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CE7857" w14:paraId="26882BA3" w14:textId="77777777">
        <w:tc>
          <w:tcPr>
            <w:tcW w:w="9026" w:type="dxa"/>
            <w:tcBorders>
              <w:top w:val="none" w:sz="0" w:space="0" w:color="FFFFFF"/>
              <w:left w:val="none" w:sz="0" w:space="0" w:color="FFFFFF"/>
              <w:bottom w:val="none" w:sz="0" w:space="0" w:color="FFFFFF"/>
              <w:right w:val="none" w:sz="0" w:space="0" w:color="FFFFFF"/>
            </w:tcBorders>
            <w:shd w:val="clear" w:color="auto" w:fill="1B3A5C"/>
            <w:tcMar>
              <w:top w:w="400" w:type="dxa"/>
              <w:left w:w="500" w:type="dxa"/>
              <w:bottom w:w="400" w:type="dxa"/>
              <w:right w:w="500" w:type="dxa"/>
            </w:tcMar>
          </w:tcPr>
          <w:p w14:paraId="30D6D4C5" w14:textId="77777777" w:rsidR="00CE7857" w:rsidRDefault="00000000">
            <w:pPr>
              <w:spacing w:before="60" w:after="40"/>
              <w:jc w:val="center"/>
            </w:pPr>
            <w:r>
              <w:rPr>
                <w:b/>
                <w:bCs/>
                <w:caps/>
                <w:color w:val="C9933A"/>
                <w:sz w:val="20"/>
                <w:szCs w:val="20"/>
              </w:rPr>
              <w:t>APPENDIX G · CHAPTER 2 ACTION TOOL</w:t>
            </w:r>
          </w:p>
          <w:p w14:paraId="3CAD4CB4" w14:textId="77777777" w:rsidR="00CE7857" w:rsidRDefault="00000000">
            <w:pPr>
              <w:spacing w:before="40" w:after="80"/>
              <w:jc w:val="center"/>
            </w:pPr>
            <w:r>
              <w:rPr>
                <w:b/>
                <w:bCs/>
                <w:color w:val="FFFFFF"/>
                <w:sz w:val="44"/>
                <w:szCs w:val="44"/>
              </w:rPr>
              <w:t>GCC Stakeholder Intelligence Map</w:t>
            </w:r>
          </w:p>
          <w:p w14:paraId="5F6465A3" w14:textId="77777777" w:rsidR="00CE7857" w:rsidRDefault="00000000">
            <w:pPr>
              <w:spacing w:before="40" w:after="80"/>
              <w:jc w:val="center"/>
            </w:pPr>
            <w:r>
              <w:rPr>
                <w:b/>
                <w:bCs/>
                <w:color w:val="C9933A"/>
                <w:sz w:val="52"/>
                <w:szCs w:val="52"/>
              </w:rPr>
              <w:t>SIM™</w:t>
            </w:r>
          </w:p>
          <w:p w14:paraId="299C0CA9" w14:textId="77777777" w:rsidR="00CE7857" w:rsidRDefault="00000000">
            <w:pPr>
              <w:spacing w:before="60" w:after="60"/>
              <w:jc w:val="center"/>
            </w:pPr>
            <w:r>
              <w:rPr>
                <w:i/>
                <w:iCs/>
                <w:color w:val="EAF2FB"/>
                <w:sz w:val="20"/>
                <w:szCs w:val="20"/>
              </w:rPr>
              <w:t>From Cost Centre to Value Engine  ·  PMO-MVM™  ·  RUN PMO Consulting™</w:t>
            </w:r>
          </w:p>
          <w:p w14:paraId="629E7F31" w14:textId="77777777" w:rsidR="00CE7857" w:rsidRDefault="00CE7857">
            <w:pPr>
              <w:spacing w:before="80" w:after="80"/>
            </w:pPr>
          </w:p>
          <w:p w14:paraId="758265CC" w14:textId="77777777" w:rsidR="00CE7857" w:rsidRDefault="00000000">
            <w:pPr>
              <w:spacing w:before="40" w:after="80"/>
              <w:jc w:val="center"/>
            </w:pPr>
            <w:r>
              <w:rPr>
                <w:i/>
                <w:iCs/>
                <w:color w:val="FFFFFF"/>
              </w:rPr>
              <w:t>Four-Stage Stakeholder Engagement System for PMO Leaders in the GCC</w:t>
            </w:r>
          </w:p>
        </w:tc>
      </w:tr>
    </w:tbl>
    <w:p w14:paraId="50FECEAD" w14:textId="77777777" w:rsidR="00CE7857" w:rsidRDefault="00CE7857">
      <w:pPr>
        <w:spacing w:before="120" w:after="120"/>
      </w:pPr>
    </w:p>
    <w:p w14:paraId="5A4BA11B" w14:textId="77777777" w:rsidR="00CE7857" w:rsidRDefault="00000000">
      <w:pPr>
        <w:spacing w:before="280" w:after="80"/>
      </w:pPr>
      <w:r>
        <w:rPr>
          <w:b/>
          <w:bCs/>
          <w:caps/>
          <w:color w:val="1B3A5C"/>
          <w:sz w:val="24"/>
          <w:szCs w:val="24"/>
        </w:rPr>
        <w:t>How to Use This Tool</w:t>
      </w:r>
    </w:p>
    <w:p w14:paraId="227075FB" w14:textId="77777777" w:rsidR="00CE7857" w:rsidRDefault="00000000">
      <w:pPr>
        <w:spacing w:before="60" w:after="80" w:line="340" w:lineRule="auto"/>
        <w:jc w:val="both"/>
      </w:pPr>
      <w:r>
        <w:t>The PMO Stakeholder Intelligence Model™ (SIM™) is your Chapter 2 Action Tool. It transforms the cultural intelligence principles from the chapter into a structured, four-stage working system. Use it to map every stakeholder who can affect your PMO’s survival or success, build tailored engagement strategies for each, engineer early wins that pull sceptics toward adoption, and sustain executive sponsorship cycle after cycle.</w:t>
      </w:r>
    </w:p>
    <w:p w14:paraId="4F6AEA9C" w14:textId="77777777" w:rsidR="00CE7857" w:rsidRDefault="00CE7857">
      <w:pPr>
        <w:spacing w:before="60" w:after="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2200"/>
        <w:gridCol w:w="2200"/>
        <w:gridCol w:w="2426"/>
      </w:tblGrid>
      <w:tr w:rsidR="00CE7857" w14:paraId="6C1B324E" w14:textId="77777777">
        <w:trPr>
          <w:tblHeader/>
        </w:trPr>
        <w:tc>
          <w:tcPr>
            <w:tcW w:w="2200" w:type="dxa"/>
            <w:tcBorders>
              <w:top w:val="single" w:sz="4" w:space="0" w:color="1B3A5C"/>
              <w:left w:val="single" w:sz="4" w:space="0" w:color="1B3A5C"/>
              <w:bottom w:val="single" w:sz="4" w:space="0" w:color="1B3A5C"/>
              <w:right w:val="single" w:sz="4" w:space="0" w:color="1B3A5C"/>
            </w:tcBorders>
            <w:shd w:val="clear" w:color="auto" w:fill="1B3A5C"/>
            <w:tcMar>
              <w:top w:w="100" w:type="dxa"/>
              <w:left w:w="120" w:type="dxa"/>
              <w:bottom w:w="100" w:type="dxa"/>
              <w:right w:w="80" w:type="dxa"/>
            </w:tcMar>
          </w:tcPr>
          <w:p w14:paraId="53B74700" w14:textId="77777777" w:rsidR="00CE7857" w:rsidRDefault="00000000">
            <w:pPr>
              <w:jc w:val="center"/>
            </w:pPr>
            <w:r>
              <w:rPr>
                <w:b/>
                <w:bCs/>
                <w:color w:val="FFFFFF"/>
                <w:sz w:val="20"/>
                <w:szCs w:val="20"/>
              </w:rPr>
              <w:t>Stage 1</w:t>
            </w:r>
          </w:p>
        </w:tc>
        <w:tc>
          <w:tcPr>
            <w:tcW w:w="2200" w:type="dxa"/>
            <w:tcBorders>
              <w:top w:val="single" w:sz="4" w:space="0" w:color="1B3A5C"/>
              <w:left w:val="single" w:sz="4" w:space="0" w:color="1B3A5C"/>
              <w:bottom w:val="single" w:sz="4" w:space="0" w:color="1B3A5C"/>
              <w:right w:val="single" w:sz="4" w:space="0" w:color="1B3A5C"/>
            </w:tcBorders>
            <w:shd w:val="clear" w:color="auto" w:fill="1B3A5C"/>
            <w:tcMar>
              <w:top w:w="100" w:type="dxa"/>
              <w:left w:w="120" w:type="dxa"/>
              <w:bottom w:w="100" w:type="dxa"/>
              <w:right w:w="80" w:type="dxa"/>
            </w:tcMar>
          </w:tcPr>
          <w:p w14:paraId="392BAD28" w14:textId="77777777" w:rsidR="00CE7857" w:rsidRDefault="00000000">
            <w:pPr>
              <w:jc w:val="center"/>
            </w:pPr>
            <w:r>
              <w:rPr>
                <w:b/>
                <w:bCs/>
                <w:color w:val="FFFFFF"/>
                <w:sz w:val="20"/>
                <w:szCs w:val="20"/>
              </w:rPr>
              <w:t>Stage 2</w:t>
            </w:r>
          </w:p>
        </w:tc>
        <w:tc>
          <w:tcPr>
            <w:tcW w:w="2200" w:type="dxa"/>
            <w:tcBorders>
              <w:top w:val="single" w:sz="4" w:space="0" w:color="1B3A5C"/>
              <w:left w:val="single" w:sz="4" w:space="0" w:color="1B3A5C"/>
              <w:bottom w:val="single" w:sz="4" w:space="0" w:color="1B3A5C"/>
              <w:right w:val="single" w:sz="4" w:space="0" w:color="1B3A5C"/>
            </w:tcBorders>
            <w:shd w:val="clear" w:color="auto" w:fill="1B3A5C"/>
            <w:tcMar>
              <w:top w:w="100" w:type="dxa"/>
              <w:left w:w="120" w:type="dxa"/>
              <w:bottom w:w="100" w:type="dxa"/>
              <w:right w:w="80" w:type="dxa"/>
            </w:tcMar>
          </w:tcPr>
          <w:p w14:paraId="5B9EAF6C" w14:textId="77777777" w:rsidR="00CE7857" w:rsidRDefault="00000000">
            <w:pPr>
              <w:jc w:val="center"/>
            </w:pPr>
            <w:r>
              <w:rPr>
                <w:b/>
                <w:bCs/>
                <w:color w:val="FFFFFF"/>
                <w:sz w:val="20"/>
                <w:szCs w:val="20"/>
              </w:rPr>
              <w:t>Stage 3</w:t>
            </w:r>
          </w:p>
        </w:tc>
        <w:tc>
          <w:tcPr>
            <w:tcW w:w="2426" w:type="dxa"/>
            <w:tcBorders>
              <w:top w:val="single" w:sz="4" w:space="0" w:color="1B3A5C"/>
              <w:left w:val="single" w:sz="4" w:space="0" w:color="1B3A5C"/>
              <w:bottom w:val="single" w:sz="4" w:space="0" w:color="1B3A5C"/>
              <w:right w:val="single" w:sz="4" w:space="0" w:color="1B3A5C"/>
            </w:tcBorders>
            <w:shd w:val="clear" w:color="auto" w:fill="1B3A5C"/>
            <w:tcMar>
              <w:top w:w="100" w:type="dxa"/>
              <w:left w:w="120" w:type="dxa"/>
              <w:bottom w:w="100" w:type="dxa"/>
              <w:right w:w="80" w:type="dxa"/>
            </w:tcMar>
          </w:tcPr>
          <w:p w14:paraId="71BC9E8B" w14:textId="77777777" w:rsidR="00CE7857" w:rsidRDefault="00000000">
            <w:pPr>
              <w:jc w:val="center"/>
            </w:pPr>
            <w:r>
              <w:rPr>
                <w:b/>
                <w:bCs/>
                <w:color w:val="FFFFFF"/>
                <w:sz w:val="20"/>
                <w:szCs w:val="20"/>
              </w:rPr>
              <w:t>Stage 4</w:t>
            </w:r>
          </w:p>
        </w:tc>
      </w:tr>
      <w:tr w:rsidR="00CE7857" w14:paraId="431C1ADE" w14:textId="77777777">
        <w:tc>
          <w:tcPr>
            <w:tcW w:w="2200" w:type="dxa"/>
            <w:tcBorders>
              <w:top w:val="single" w:sz="4" w:space="0" w:color="CCCCCC"/>
              <w:left w:val="single" w:sz="4" w:space="0" w:color="CCCCCC"/>
              <w:bottom w:val="single" w:sz="4" w:space="0" w:color="CCCCCC"/>
              <w:right w:val="single" w:sz="4" w:space="0" w:color="CCCCCC"/>
            </w:tcBorders>
            <w:shd w:val="clear" w:color="auto" w:fill="EAF2FB"/>
            <w:tcMar>
              <w:top w:w="120" w:type="dxa"/>
              <w:left w:w="140" w:type="dxa"/>
              <w:bottom w:w="120" w:type="dxa"/>
              <w:right w:w="100" w:type="dxa"/>
            </w:tcMar>
          </w:tcPr>
          <w:p w14:paraId="6A65C542" w14:textId="77777777" w:rsidR="00CE7857" w:rsidRDefault="00000000">
            <w:pPr>
              <w:spacing w:before="40" w:after="60"/>
            </w:pPr>
            <w:r>
              <w:rPr>
                <w:b/>
                <w:bCs/>
                <w:color w:val="1B3A5C"/>
              </w:rPr>
              <w:t>Read the Room</w:t>
            </w:r>
          </w:p>
          <w:p w14:paraId="5D4D569B" w14:textId="77777777" w:rsidR="00CE7857" w:rsidRDefault="00000000">
            <w:pPr>
              <w:spacing w:before="40" w:after="40"/>
            </w:pPr>
            <w:r>
              <w:rPr>
                <w:i/>
                <w:iCs/>
                <w:color w:val="444444"/>
                <w:sz w:val="20"/>
                <w:szCs w:val="20"/>
              </w:rPr>
              <w:t>Map every stakeholder before a single change is announced</w:t>
            </w:r>
          </w:p>
        </w:tc>
        <w:tc>
          <w:tcPr>
            <w:tcW w:w="2200" w:type="dxa"/>
            <w:tcBorders>
              <w:top w:val="single" w:sz="4" w:space="0" w:color="CCCCCC"/>
              <w:left w:val="single" w:sz="4" w:space="0" w:color="CCCCCC"/>
              <w:bottom w:val="single" w:sz="4" w:space="0" w:color="CCCCCC"/>
              <w:right w:val="single" w:sz="4" w:space="0" w:color="CCCCCC"/>
            </w:tcBorders>
            <w:shd w:val="clear" w:color="auto" w:fill="FFFFFF"/>
            <w:tcMar>
              <w:top w:w="120" w:type="dxa"/>
              <w:left w:w="140" w:type="dxa"/>
              <w:bottom w:w="120" w:type="dxa"/>
              <w:right w:w="100" w:type="dxa"/>
            </w:tcMar>
          </w:tcPr>
          <w:p w14:paraId="7B006C25" w14:textId="77777777" w:rsidR="00CE7857" w:rsidRDefault="00000000">
            <w:pPr>
              <w:spacing w:before="40" w:after="60"/>
            </w:pPr>
            <w:r>
              <w:rPr>
                <w:b/>
                <w:bCs/>
                <w:color w:val="1B3A5C"/>
              </w:rPr>
              <w:t>Build the Case</w:t>
            </w:r>
          </w:p>
          <w:p w14:paraId="5A41C099" w14:textId="77777777" w:rsidR="00CE7857" w:rsidRDefault="00000000">
            <w:pPr>
              <w:spacing w:before="40" w:after="40"/>
            </w:pPr>
            <w:r>
              <w:rPr>
                <w:i/>
                <w:iCs/>
                <w:color w:val="444444"/>
                <w:sz w:val="20"/>
                <w:szCs w:val="20"/>
              </w:rPr>
              <w:t>Craft a tailored value narrative for each stakeholder group</w:t>
            </w:r>
          </w:p>
        </w:tc>
        <w:tc>
          <w:tcPr>
            <w:tcW w:w="2200" w:type="dxa"/>
            <w:tcBorders>
              <w:top w:val="single" w:sz="4" w:space="0" w:color="CCCCCC"/>
              <w:left w:val="single" w:sz="4" w:space="0" w:color="CCCCCC"/>
              <w:bottom w:val="single" w:sz="4" w:space="0" w:color="CCCCCC"/>
              <w:right w:val="single" w:sz="4" w:space="0" w:color="CCCCCC"/>
            </w:tcBorders>
            <w:shd w:val="clear" w:color="auto" w:fill="EAF2FB"/>
            <w:tcMar>
              <w:top w:w="120" w:type="dxa"/>
              <w:left w:w="140" w:type="dxa"/>
              <w:bottom w:w="120" w:type="dxa"/>
              <w:right w:w="100" w:type="dxa"/>
            </w:tcMar>
          </w:tcPr>
          <w:p w14:paraId="2786A2D9" w14:textId="77777777" w:rsidR="00CE7857" w:rsidRDefault="00000000">
            <w:pPr>
              <w:spacing w:before="40" w:after="60"/>
            </w:pPr>
            <w:r>
              <w:rPr>
                <w:b/>
                <w:bCs/>
                <w:color w:val="1B3A5C"/>
              </w:rPr>
              <w:t>Create the Pull</w:t>
            </w:r>
          </w:p>
          <w:p w14:paraId="73221C92" w14:textId="77777777" w:rsidR="00CE7857" w:rsidRDefault="00000000">
            <w:pPr>
              <w:spacing w:before="40" w:after="40"/>
            </w:pPr>
            <w:r>
              <w:rPr>
                <w:i/>
                <w:iCs/>
                <w:color w:val="444444"/>
                <w:sz w:val="20"/>
                <w:szCs w:val="20"/>
              </w:rPr>
              <w:t>Design early wins that convert sceptics organically</w:t>
            </w:r>
          </w:p>
        </w:tc>
        <w:tc>
          <w:tcPr>
            <w:tcW w:w="2426" w:type="dxa"/>
            <w:tcBorders>
              <w:top w:val="single" w:sz="4" w:space="0" w:color="CCCCCC"/>
              <w:left w:val="single" w:sz="4" w:space="0" w:color="CCCCCC"/>
              <w:bottom w:val="single" w:sz="4" w:space="0" w:color="CCCCCC"/>
              <w:right w:val="single" w:sz="4" w:space="0" w:color="CCCCCC"/>
            </w:tcBorders>
            <w:shd w:val="clear" w:color="auto" w:fill="FFFFFF"/>
            <w:tcMar>
              <w:top w:w="120" w:type="dxa"/>
              <w:left w:w="140" w:type="dxa"/>
              <w:bottom w:w="120" w:type="dxa"/>
              <w:right w:w="100" w:type="dxa"/>
            </w:tcMar>
          </w:tcPr>
          <w:p w14:paraId="7EAF00A6" w14:textId="77777777" w:rsidR="00CE7857" w:rsidRDefault="00000000">
            <w:pPr>
              <w:spacing w:before="40" w:after="60"/>
            </w:pPr>
            <w:r>
              <w:rPr>
                <w:b/>
                <w:bCs/>
                <w:color w:val="1B3A5C"/>
              </w:rPr>
              <w:t>Sustain the Commitment</w:t>
            </w:r>
          </w:p>
          <w:p w14:paraId="1AB8EB00" w14:textId="77777777" w:rsidR="00CE7857" w:rsidRDefault="00000000">
            <w:pPr>
              <w:spacing w:before="40" w:after="40"/>
            </w:pPr>
            <w:r>
              <w:rPr>
                <w:i/>
                <w:iCs/>
                <w:color w:val="444444"/>
                <w:sz w:val="20"/>
                <w:szCs w:val="20"/>
              </w:rPr>
              <w:t>Keep sponsorship alive cycle after cycle with evidence</w:t>
            </w:r>
          </w:p>
        </w:tc>
      </w:tr>
    </w:tbl>
    <w:p w14:paraId="283F9582" w14:textId="77777777" w:rsidR="00CE7857" w:rsidRDefault="00CE7857">
      <w:pPr>
        <w:spacing w:before="80" w:after="80"/>
      </w:pPr>
    </w:p>
    <w:p w14:paraId="2A57746B" w14:textId="77777777" w:rsidR="00CE7857" w:rsidRDefault="00000000">
      <w:r>
        <w:br w:type="page"/>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00"/>
        <w:gridCol w:w="7426"/>
      </w:tblGrid>
      <w:tr w:rsidR="00CE7857" w14:paraId="111368B2" w14:textId="77777777">
        <w:tc>
          <w:tcPr>
            <w:tcW w:w="1600" w:type="dxa"/>
            <w:tcBorders>
              <w:top w:val="none" w:sz="0" w:space="0" w:color="FFFFFF"/>
              <w:left w:val="none" w:sz="0" w:space="0" w:color="FFFFFF"/>
              <w:bottom w:val="none" w:sz="0" w:space="0" w:color="FFFFFF"/>
              <w:right w:val="none" w:sz="0" w:space="0" w:color="FFFFFF"/>
            </w:tcBorders>
            <w:shd w:val="clear" w:color="auto" w:fill="C9933A"/>
            <w:tcMar>
              <w:top w:w="200" w:type="dxa"/>
              <w:left w:w="160" w:type="dxa"/>
              <w:bottom w:w="200" w:type="dxa"/>
              <w:right w:w="160" w:type="dxa"/>
            </w:tcMar>
            <w:vAlign w:val="center"/>
          </w:tcPr>
          <w:p w14:paraId="7819FEB1" w14:textId="77777777" w:rsidR="00CE7857" w:rsidRDefault="00000000">
            <w:pPr>
              <w:spacing w:before="40"/>
              <w:jc w:val="center"/>
            </w:pPr>
            <w:r>
              <w:rPr>
                <w:b/>
                <w:bCs/>
                <w:caps/>
                <w:color w:val="FFFFFF"/>
                <w:sz w:val="18"/>
                <w:szCs w:val="18"/>
              </w:rPr>
              <w:lastRenderedPageBreak/>
              <w:t>STAGE</w:t>
            </w:r>
          </w:p>
          <w:p w14:paraId="184CB3A1" w14:textId="77777777" w:rsidR="00CE7857" w:rsidRDefault="00000000">
            <w:pPr>
              <w:spacing w:after="40"/>
              <w:jc w:val="center"/>
            </w:pPr>
            <w:r>
              <w:rPr>
                <w:b/>
                <w:bCs/>
                <w:color w:val="FFFFFF"/>
                <w:sz w:val="48"/>
                <w:szCs w:val="48"/>
              </w:rPr>
              <w:t>1</w:t>
            </w:r>
          </w:p>
        </w:tc>
        <w:tc>
          <w:tcPr>
            <w:tcW w:w="7426" w:type="dxa"/>
            <w:tcBorders>
              <w:top w:val="none" w:sz="0" w:space="0" w:color="FFFFFF"/>
              <w:left w:val="none" w:sz="0" w:space="0" w:color="FFFFFF"/>
              <w:bottom w:val="none" w:sz="0" w:space="0" w:color="FFFFFF"/>
              <w:right w:val="none" w:sz="0" w:space="0" w:color="FFFFFF"/>
            </w:tcBorders>
            <w:shd w:val="clear" w:color="auto" w:fill="1B3A5C"/>
            <w:tcMar>
              <w:top w:w="160" w:type="dxa"/>
              <w:left w:w="240" w:type="dxa"/>
              <w:bottom w:w="160" w:type="dxa"/>
              <w:right w:w="160" w:type="dxa"/>
            </w:tcMar>
            <w:vAlign w:val="center"/>
          </w:tcPr>
          <w:p w14:paraId="5193ED8C" w14:textId="77777777" w:rsidR="00CE7857" w:rsidRDefault="00000000">
            <w:pPr>
              <w:spacing w:before="40" w:after="40"/>
            </w:pPr>
            <w:r>
              <w:rPr>
                <w:b/>
                <w:bCs/>
                <w:color w:val="FFFFFF"/>
                <w:sz w:val="30"/>
                <w:szCs w:val="30"/>
              </w:rPr>
              <w:t>Read the Room</w:t>
            </w:r>
          </w:p>
          <w:p w14:paraId="330CE755" w14:textId="77777777" w:rsidR="00CE7857" w:rsidRDefault="00000000">
            <w:pPr>
              <w:spacing w:after="40"/>
            </w:pPr>
            <w:r>
              <w:rPr>
                <w:i/>
                <w:iCs/>
                <w:color w:val="C9933A"/>
                <w:sz w:val="20"/>
                <w:szCs w:val="20"/>
              </w:rPr>
              <w:t>Map every stakeholder before a single change is announced</w:t>
            </w:r>
          </w:p>
        </w:tc>
      </w:tr>
    </w:tbl>
    <w:p w14:paraId="30A42CB6" w14:textId="77777777" w:rsidR="00CE7857" w:rsidRDefault="00CE7857">
      <w:pPr>
        <w:spacing w:before="80"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CE7857" w14:paraId="25FDE079" w14:textId="77777777">
        <w:tc>
          <w:tcPr>
            <w:tcW w:w="9026" w:type="dxa"/>
            <w:tcBorders>
              <w:top w:val="none" w:sz="0" w:space="0" w:color="FFFFFF"/>
              <w:left w:val="thick" w:sz="18" w:space="0" w:color="C9933A"/>
              <w:bottom w:val="none" w:sz="0" w:space="0" w:color="FFFFFF"/>
              <w:right w:val="none" w:sz="0" w:space="0" w:color="FFFFFF"/>
            </w:tcBorders>
            <w:shd w:val="clear" w:color="auto" w:fill="FDF6EC"/>
            <w:tcMar>
              <w:top w:w="140" w:type="dxa"/>
              <w:left w:w="240" w:type="dxa"/>
              <w:bottom w:w="140" w:type="dxa"/>
              <w:right w:w="160" w:type="dxa"/>
            </w:tcMar>
          </w:tcPr>
          <w:p w14:paraId="255416DD" w14:textId="77777777" w:rsidR="00CE7857" w:rsidRDefault="00000000">
            <w:pPr>
              <w:spacing w:before="60" w:after="80" w:line="340" w:lineRule="auto"/>
              <w:jc w:val="both"/>
            </w:pPr>
            <w:r>
              <w:rPr>
                <w:i/>
                <w:iCs/>
                <w:sz w:val="21"/>
                <w:szCs w:val="21"/>
              </w:rPr>
              <w:t>Complete this map before launching any PMO initiative, governance change, or service redesign. A stakeholder not mapped is a risk not managed. Update this map quarterly — dispositions shift, new stakeholders emerge, and the political landscape changes with leadership.</w:t>
            </w:r>
          </w:p>
        </w:tc>
      </w:tr>
    </w:tbl>
    <w:p w14:paraId="179940AD" w14:textId="77777777" w:rsidR="00CE7857" w:rsidRDefault="00CE7857">
      <w:pPr>
        <w:spacing w:before="80" w:after="80"/>
      </w:pPr>
    </w:p>
    <w:p w14:paraId="6D52E198" w14:textId="77777777" w:rsidR="00CE7857" w:rsidRDefault="00000000">
      <w:pPr>
        <w:spacing w:before="200" w:after="80"/>
      </w:pPr>
      <w:r>
        <w:rPr>
          <w:b/>
          <w:bCs/>
          <w:color w:val="C9933A"/>
        </w:rPr>
        <w:t>Disposition Reference Guide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0"/>
        <w:gridCol w:w="7226"/>
      </w:tblGrid>
      <w:tr w:rsidR="00CE7857" w14:paraId="3889A88A" w14:textId="77777777">
        <w:tc>
          <w:tcPr>
            <w:tcW w:w="1800" w:type="dxa"/>
            <w:tcBorders>
              <w:top w:val="single" w:sz="4" w:space="0" w:color="CCCCCC"/>
              <w:left w:val="single" w:sz="4" w:space="0" w:color="CCCCCC"/>
              <w:bottom w:val="single" w:sz="4" w:space="0" w:color="CCCCCC"/>
              <w:right w:val="single" w:sz="4" w:space="0" w:color="CCCCCC"/>
            </w:tcBorders>
            <w:shd w:val="clear" w:color="auto" w:fill="1A7A3C"/>
            <w:tcMar>
              <w:top w:w="100" w:type="dxa"/>
              <w:left w:w="100" w:type="dxa"/>
              <w:bottom w:w="100" w:type="dxa"/>
              <w:right w:w="100" w:type="dxa"/>
            </w:tcMar>
            <w:vAlign w:val="center"/>
          </w:tcPr>
          <w:p w14:paraId="1FA57FA1" w14:textId="77777777" w:rsidR="00CE7857" w:rsidRDefault="00000000">
            <w:pPr>
              <w:jc w:val="center"/>
            </w:pPr>
            <w:r>
              <w:rPr>
                <w:b/>
                <w:bCs/>
                <w:color w:val="FFFFFF"/>
                <w:sz w:val="20"/>
                <w:szCs w:val="20"/>
              </w:rPr>
              <w:t>CHAMPION</w:t>
            </w:r>
          </w:p>
        </w:tc>
        <w:tc>
          <w:tcPr>
            <w:tcW w:w="7226" w:type="dxa"/>
            <w:tcBorders>
              <w:top w:val="single" w:sz="4" w:space="0" w:color="CCCCCC"/>
              <w:left w:val="single" w:sz="4" w:space="0" w:color="CCCCCC"/>
              <w:bottom w:val="single" w:sz="4" w:space="0" w:color="CCCCCC"/>
              <w:right w:val="single" w:sz="4" w:space="0" w:color="CCCCCC"/>
            </w:tcBorders>
            <w:shd w:val="clear" w:color="auto" w:fill="EAF2FB"/>
            <w:tcMar>
              <w:top w:w="100" w:type="dxa"/>
              <w:left w:w="160" w:type="dxa"/>
              <w:bottom w:w="100" w:type="dxa"/>
              <w:right w:w="100" w:type="dxa"/>
            </w:tcMar>
          </w:tcPr>
          <w:p w14:paraId="2B1DFD42" w14:textId="77777777" w:rsidR="00CE7857" w:rsidRDefault="00000000">
            <w:pPr>
              <w:spacing w:before="40" w:after="40"/>
            </w:pPr>
            <w:r>
              <w:rPr>
                <w:sz w:val="21"/>
                <w:szCs w:val="21"/>
              </w:rPr>
              <w:t>Actively supports and advocates. Give them wins to own publicly.</w:t>
            </w:r>
          </w:p>
        </w:tc>
      </w:tr>
      <w:tr w:rsidR="00CE7857" w14:paraId="114EFA59" w14:textId="77777777">
        <w:tc>
          <w:tcPr>
            <w:tcW w:w="1800" w:type="dxa"/>
            <w:tcBorders>
              <w:top w:val="single" w:sz="4" w:space="0" w:color="CCCCCC"/>
              <w:left w:val="single" w:sz="4" w:space="0" w:color="CCCCCC"/>
              <w:bottom w:val="single" w:sz="4" w:space="0" w:color="CCCCCC"/>
              <w:right w:val="single" w:sz="4" w:space="0" w:color="CCCCCC"/>
            </w:tcBorders>
            <w:shd w:val="clear" w:color="auto" w:fill="9B1C1C"/>
            <w:tcMar>
              <w:top w:w="100" w:type="dxa"/>
              <w:left w:w="100" w:type="dxa"/>
              <w:bottom w:w="100" w:type="dxa"/>
              <w:right w:w="100" w:type="dxa"/>
            </w:tcMar>
            <w:vAlign w:val="center"/>
          </w:tcPr>
          <w:p w14:paraId="14138EA0" w14:textId="77777777" w:rsidR="00CE7857" w:rsidRDefault="00000000">
            <w:pPr>
              <w:jc w:val="center"/>
            </w:pPr>
            <w:r>
              <w:rPr>
                <w:b/>
                <w:bCs/>
                <w:color w:val="FFFFFF"/>
                <w:sz w:val="20"/>
                <w:szCs w:val="20"/>
              </w:rPr>
              <w:t>BLOCKER</w:t>
            </w:r>
          </w:p>
        </w:tc>
        <w:tc>
          <w:tcPr>
            <w:tcW w:w="7226"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60" w:type="dxa"/>
              <w:bottom w:w="100" w:type="dxa"/>
              <w:right w:w="100" w:type="dxa"/>
            </w:tcMar>
          </w:tcPr>
          <w:p w14:paraId="4D535775" w14:textId="77777777" w:rsidR="00CE7857" w:rsidRDefault="00000000">
            <w:pPr>
              <w:spacing w:before="40" w:after="40"/>
            </w:pPr>
            <w:r>
              <w:rPr>
                <w:sz w:val="21"/>
                <w:szCs w:val="21"/>
              </w:rPr>
              <w:t>Actively resists. Find the real objection — not the stated one. Engage this week.</w:t>
            </w:r>
          </w:p>
        </w:tc>
      </w:tr>
      <w:tr w:rsidR="00CE7857" w14:paraId="4E406635" w14:textId="77777777">
        <w:tc>
          <w:tcPr>
            <w:tcW w:w="1800" w:type="dxa"/>
            <w:tcBorders>
              <w:top w:val="single" w:sz="4" w:space="0" w:color="CCCCCC"/>
              <w:left w:val="single" w:sz="4" w:space="0" w:color="CCCCCC"/>
              <w:bottom w:val="single" w:sz="4" w:space="0" w:color="CCCCCC"/>
              <w:right w:val="single" w:sz="4" w:space="0" w:color="CCCCCC"/>
            </w:tcBorders>
            <w:shd w:val="clear" w:color="auto" w:fill="B45309"/>
            <w:tcMar>
              <w:top w:w="100" w:type="dxa"/>
              <w:left w:w="100" w:type="dxa"/>
              <w:bottom w:w="100" w:type="dxa"/>
              <w:right w:w="100" w:type="dxa"/>
            </w:tcMar>
            <w:vAlign w:val="center"/>
          </w:tcPr>
          <w:p w14:paraId="1DE6EFD1" w14:textId="77777777" w:rsidR="00CE7857" w:rsidRDefault="00000000">
            <w:pPr>
              <w:jc w:val="center"/>
            </w:pPr>
            <w:r>
              <w:rPr>
                <w:b/>
                <w:bCs/>
                <w:color w:val="FFFFFF"/>
                <w:sz w:val="20"/>
                <w:szCs w:val="20"/>
              </w:rPr>
              <w:t>NEUTRAL</w:t>
            </w:r>
          </w:p>
        </w:tc>
        <w:tc>
          <w:tcPr>
            <w:tcW w:w="7226" w:type="dxa"/>
            <w:tcBorders>
              <w:top w:val="single" w:sz="4" w:space="0" w:color="CCCCCC"/>
              <w:left w:val="single" w:sz="4" w:space="0" w:color="CCCCCC"/>
              <w:bottom w:val="single" w:sz="4" w:space="0" w:color="CCCCCC"/>
              <w:right w:val="single" w:sz="4" w:space="0" w:color="CCCCCC"/>
            </w:tcBorders>
            <w:shd w:val="clear" w:color="auto" w:fill="EAF2FB"/>
            <w:tcMar>
              <w:top w:w="100" w:type="dxa"/>
              <w:left w:w="160" w:type="dxa"/>
              <w:bottom w:w="100" w:type="dxa"/>
              <w:right w:w="100" w:type="dxa"/>
            </w:tcMar>
          </w:tcPr>
          <w:p w14:paraId="3F8AE357" w14:textId="77777777" w:rsidR="00CE7857" w:rsidRDefault="00000000">
            <w:pPr>
              <w:spacing w:before="40" w:after="40"/>
            </w:pPr>
            <w:r>
              <w:rPr>
                <w:sz w:val="21"/>
                <w:szCs w:val="21"/>
              </w:rPr>
              <w:t>Watching and waiting. Convert before they drift toward blocking.</w:t>
            </w:r>
          </w:p>
        </w:tc>
      </w:tr>
      <w:tr w:rsidR="00CE7857" w14:paraId="0DDB3FAA" w14:textId="77777777">
        <w:tc>
          <w:tcPr>
            <w:tcW w:w="1800" w:type="dxa"/>
            <w:tcBorders>
              <w:top w:val="single" w:sz="4" w:space="0" w:color="CCCCCC"/>
              <w:left w:val="single" w:sz="4" w:space="0" w:color="CCCCCC"/>
              <w:bottom w:val="single" w:sz="4" w:space="0" w:color="CCCCCC"/>
              <w:right w:val="single" w:sz="4" w:space="0" w:color="CCCCCC"/>
            </w:tcBorders>
            <w:shd w:val="clear" w:color="auto" w:fill="374151"/>
            <w:tcMar>
              <w:top w:w="100" w:type="dxa"/>
              <w:left w:w="100" w:type="dxa"/>
              <w:bottom w:w="100" w:type="dxa"/>
              <w:right w:w="100" w:type="dxa"/>
            </w:tcMar>
            <w:vAlign w:val="center"/>
          </w:tcPr>
          <w:p w14:paraId="179DE4C9" w14:textId="77777777" w:rsidR="00CE7857" w:rsidRDefault="00000000">
            <w:pPr>
              <w:jc w:val="center"/>
            </w:pPr>
            <w:r>
              <w:rPr>
                <w:b/>
                <w:bCs/>
                <w:color w:val="FFFFFF"/>
                <w:sz w:val="20"/>
                <w:szCs w:val="20"/>
              </w:rPr>
              <w:t>SILENT</w:t>
            </w:r>
          </w:p>
        </w:tc>
        <w:tc>
          <w:tcPr>
            <w:tcW w:w="7226"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60" w:type="dxa"/>
              <w:bottom w:w="100" w:type="dxa"/>
              <w:right w:w="100" w:type="dxa"/>
            </w:tcMar>
          </w:tcPr>
          <w:p w14:paraId="1F5EAB38" w14:textId="77777777" w:rsidR="00CE7857" w:rsidRDefault="00000000">
            <w:pPr>
              <w:spacing w:before="40" w:after="40"/>
            </w:pPr>
            <w:r>
              <w:rPr>
                <w:sz w:val="21"/>
                <w:szCs w:val="21"/>
              </w:rPr>
              <w:t>Disengaged. Unknown risk — often underestimated. Probe gently.</w:t>
            </w:r>
          </w:p>
        </w:tc>
      </w:tr>
    </w:tbl>
    <w:p w14:paraId="2F2618B4" w14:textId="77777777" w:rsidR="00CE7857" w:rsidRDefault="00CE7857">
      <w:pPr>
        <w:spacing w:before="80" w:after="80"/>
      </w:pPr>
    </w:p>
    <w:p w14:paraId="638E70DA" w14:textId="77777777" w:rsidR="00CE7857" w:rsidRDefault="00000000">
      <w:pPr>
        <w:spacing w:before="200" w:after="80"/>
      </w:pPr>
      <w:r>
        <w:rPr>
          <w:b/>
          <w:bCs/>
          <w:color w:val="C9933A"/>
        </w:rPr>
        <w:t>SIM™ Priority Scoring Model — How to Score Each Stakeholder</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2200"/>
        <w:gridCol w:w="900"/>
        <w:gridCol w:w="3326"/>
      </w:tblGrid>
      <w:tr w:rsidR="00CE7857" w14:paraId="47102F8F" w14:textId="77777777">
        <w:trPr>
          <w:tblHeader/>
        </w:trPr>
        <w:tc>
          <w:tcPr>
            <w:tcW w:w="2600" w:type="dxa"/>
            <w:tcBorders>
              <w:top w:val="single" w:sz="4" w:space="0" w:color="1B3A5C"/>
              <w:left w:val="single" w:sz="4" w:space="0" w:color="1B3A5C"/>
              <w:bottom w:val="single" w:sz="4" w:space="0" w:color="1B3A5C"/>
              <w:right w:val="single" w:sz="4" w:space="0" w:color="1B3A5C"/>
            </w:tcBorders>
            <w:shd w:val="clear" w:color="auto" w:fill="1B3A5C"/>
            <w:tcMar>
              <w:top w:w="100" w:type="dxa"/>
              <w:left w:w="120" w:type="dxa"/>
              <w:bottom w:w="100" w:type="dxa"/>
              <w:right w:w="80" w:type="dxa"/>
            </w:tcMar>
          </w:tcPr>
          <w:p w14:paraId="6A8C55A0" w14:textId="77777777" w:rsidR="00CE7857" w:rsidRDefault="00000000">
            <w:pPr>
              <w:jc w:val="center"/>
            </w:pPr>
            <w:r>
              <w:rPr>
                <w:b/>
                <w:bCs/>
                <w:color w:val="FFFFFF"/>
                <w:sz w:val="20"/>
                <w:szCs w:val="20"/>
              </w:rPr>
              <w:t>Dimension</w:t>
            </w:r>
          </w:p>
        </w:tc>
        <w:tc>
          <w:tcPr>
            <w:tcW w:w="2200" w:type="dxa"/>
            <w:tcBorders>
              <w:top w:val="single" w:sz="4" w:space="0" w:color="1B3A5C"/>
              <w:left w:val="single" w:sz="4" w:space="0" w:color="1B3A5C"/>
              <w:bottom w:val="single" w:sz="4" w:space="0" w:color="1B3A5C"/>
              <w:right w:val="single" w:sz="4" w:space="0" w:color="1B3A5C"/>
            </w:tcBorders>
            <w:shd w:val="clear" w:color="auto" w:fill="1B3A5C"/>
            <w:tcMar>
              <w:top w:w="100" w:type="dxa"/>
              <w:left w:w="120" w:type="dxa"/>
              <w:bottom w:w="100" w:type="dxa"/>
              <w:right w:w="80" w:type="dxa"/>
            </w:tcMar>
          </w:tcPr>
          <w:p w14:paraId="24BDD3B0" w14:textId="77777777" w:rsidR="00CE7857" w:rsidRDefault="00000000">
            <w:pPr>
              <w:jc w:val="center"/>
            </w:pPr>
            <w:r>
              <w:rPr>
                <w:b/>
                <w:bCs/>
                <w:color w:val="FFFFFF"/>
                <w:sz w:val="20"/>
                <w:szCs w:val="20"/>
              </w:rPr>
              <w:t>Value</w:t>
            </w:r>
          </w:p>
        </w:tc>
        <w:tc>
          <w:tcPr>
            <w:tcW w:w="900" w:type="dxa"/>
            <w:tcBorders>
              <w:top w:val="single" w:sz="4" w:space="0" w:color="1B3A5C"/>
              <w:left w:val="single" w:sz="4" w:space="0" w:color="1B3A5C"/>
              <w:bottom w:val="single" w:sz="4" w:space="0" w:color="1B3A5C"/>
              <w:right w:val="single" w:sz="4" w:space="0" w:color="1B3A5C"/>
            </w:tcBorders>
            <w:shd w:val="clear" w:color="auto" w:fill="1B3A5C"/>
            <w:tcMar>
              <w:top w:w="100" w:type="dxa"/>
              <w:left w:w="120" w:type="dxa"/>
              <w:bottom w:w="100" w:type="dxa"/>
              <w:right w:w="80" w:type="dxa"/>
            </w:tcMar>
          </w:tcPr>
          <w:p w14:paraId="216EC462" w14:textId="77777777" w:rsidR="00CE7857" w:rsidRDefault="00000000">
            <w:pPr>
              <w:jc w:val="center"/>
            </w:pPr>
            <w:r>
              <w:rPr>
                <w:b/>
                <w:bCs/>
                <w:color w:val="FFFFFF"/>
                <w:sz w:val="20"/>
                <w:szCs w:val="20"/>
              </w:rPr>
              <w:t>Score</w:t>
            </w:r>
          </w:p>
        </w:tc>
        <w:tc>
          <w:tcPr>
            <w:tcW w:w="3326" w:type="dxa"/>
            <w:tcBorders>
              <w:top w:val="single" w:sz="4" w:space="0" w:color="1B3A5C"/>
              <w:left w:val="single" w:sz="4" w:space="0" w:color="1B3A5C"/>
              <w:bottom w:val="single" w:sz="4" w:space="0" w:color="1B3A5C"/>
              <w:right w:val="single" w:sz="4" w:space="0" w:color="1B3A5C"/>
            </w:tcBorders>
            <w:shd w:val="clear" w:color="auto" w:fill="1B3A5C"/>
            <w:tcMar>
              <w:top w:w="100" w:type="dxa"/>
              <w:left w:w="120" w:type="dxa"/>
              <w:bottom w:w="100" w:type="dxa"/>
              <w:right w:w="80" w:type="dxa"/>
            </w:tcMar>
          </w:tcPr>
          <w:p w14:paraId="317094FB" w14:textId="77777777" w:rsidR="00CE7857" w:rsidRDefault="00000000">
            <w:pPr>
              <w:jc w:val="center"/>
            </w:pPr>
            <w:r>
              <w:rPr>
                <w:b/>
                <w:bCs/>
                <w:color w:val="FFFFFF"/>
                <w:sz w:val="20"/>
                <w:szCs w:val="20"/>
              </w:rPr>
              <w:t>Rationale</w:t>
            </w:r>
          </w:p>
        </w:tc>
      </w:tr>
      <w:tr w:rsidR="00CE7857" w14:paraId="71B104DF" w14:textId="77777777">
        <w:tc>
          <w:tcPr>
            <w:tcW w:w="2600" w:type="dxa"/>
            <w:tcBorders>
              <w:top w:val="single" w:sz="4" w:space="0" w:color="CCCCCC"/>
              <w:left w:val="single" w:sz="4" w:space="0" w:color="CCCCCC"/>
              <w:bottom w:val="single" w:sz="4" w:space="0" w:color="CCCCCC"/>
              <w:right w:val="single" w:sz="4" w:space="0" w:color="CCCCCC"/>
            </w:tcBorders>
            <w:shd w:val="clear" w:color="auto" w:fill="EAF2FB"/>
            <w:tcMar>
              <w:top w:w="80" w:type="dxa"/>
              <w:left w:w="120" w:type="dxa"/>
              <w:bottom w:w="80" w:type="dxa"/>
              <w:right w:w="80" w:type="dxa"/>
            </w:tcMar>
          </w:tcPr>
          <w:p w14:paraId="52FD5AA3" w14:textId="77777777" w:rsidR="00CE7857" w:rsidRDefault="00000000">
            <w:r>
              <w:rPr>
                <w:b/>
                <w:bCs/>
                <w:sz w:val="20"/>
                <w:szCs w:val="20"/>
              </w:rPr>
              <w:t>Disposition Score</w:t>
            </w:r>
          </w:p>
        </w:tc>
        <w:tc>
          <w:tcPr>
            <w:tcW w:w="2200" w:type="dxa"/>
            <w:tcBorders>
              <w:top w:val="single" w:sz="4" w:space="0" w:color="CCCCCC"/>
              <w:left w:val="single" w:sz="4" w:space="0" w:color="CCCCCC"/>
              <w:bottom w:val="single" w:sz="4" w:space="0" w:color="CCCCCC"/>
              <w:right w:val="single" w:sz="4" w:space="0" w:color="CCCCCC"/>
            </w:tcBorders>
            <w:shd w:val="clear" w:color="auto" w:fill="EAF2FB"/>
            <w:tcMar>
              <w:top w:w="80" w:type="dxa"/>
              <w:left w:w="120" w:type="dxa"/>
              <w:bottom w:w="80" w:type="dxa"/>
              <w:right w:w="80" w:type="dxa"/>
            </w:tcMar>
          </w:tcPr>
          <w:p w14:paraId="5C8B0950" w14:textId="77777777" w:rsidR="00CE7857" w:rsidRDefault="00000000">
            <w:r>
              <w:rPr>
                <w:sz w:val="20"/>
                <w:szCs w:val="20"/>
              </w:rPr>
              <w:t>Blocker</w:t>
            </w:r>
          </w:p>
        </w:tc>
        <w:tc>
          <w:tcPr>
            <w:tcW w:w="900" w:type="dxa"/>
            <w:tcBorders>
              <w:top w:val="single" w:sz="4" w:space="0" w:color="CCCCCC"/>
              <w:left w:val="single" w:sz="4" w:space="0" w:color="CCCCCC"/>
              <w:bottom w:val="single" w:sz="4" w:space="0" w:color="CCCCCC"/>
              <w:right w:val="single" w:sz="4" w:space="0" w:color="CCCCCC"/>
            </w:tcBorders>
            <w:shd w:val="clear" w:color="auto" w:fill="EAF2FB"/>
            <w:tcMar>
              <w:top w:w="80" w:type="dxa"/>
              <w:left w:w="80" w:type="dxa"/>
              <w:bottom w:w="80" w:type="dxa"/>
              <w:right w:w="80" w:type="dxa"/>
            </w:tcMar>
          </w:tcPr>
          <w:p w14:paraId="5CF123B1" w14:textId="77777777" w:rsidR="00CE7857" w:rsidRDefault="00000000">
            <w:pPr>
              <w:jc w:val="center"/>
            </w:pPr>
            <w:r>
              <w:rPr>
                <w:b/>
                <w:bCs/>
                <w:color w:val="1B3A5C"/>
                <w:sz w:val="20"/>
                <w:szCs w:val="20"/>
              </w:rPr>
              <w:t>5</w:t>
            </w:r>
          </w:p>
        </w:tc>
        <w:tc>
          <w:tcPr>
            <w:tcW w:w="3326" w:type="dxa"/>
            <w:tcBorders>
              <w:top w:val="single" w:sz="4" w:space="0" w:color="CCCCCC"/>
              <w:left w:val="single" w:sz="4" w:space="0" w:color="CCCCCC"/>
              <w:bottom w:val="single" w:sz="4" w:space="0" w:color="CCCCCC"/>
              <w:right w:val="single" w:sz="4" w:space="0" w:color="CCCCCC"/>
            </w:tcBorders>
            <w:shd w:val="clear" w:color="auto" w:fill="EAF2FB"/>
            <w:tcMar>
              <w:top w:w="80" w:type="dxa"/>
              <w:left w:w="120" w:type="dxa"/>
              <w:bottom w:w="80" w:type="dxa"/>
              <w:right w:w="80" w:type="dxa"/>
            </w:tcMar>
          </w:tcPr>
          <w:p w14:paraId="29F33124" w14:textId="77777777" w:rsidR="00CE7857" w:rsidRDefault="00000000">
            <w:r>
              <w:rPr>
                <w:i/>
                <w:iCs/>
                <w:sz w:val="20"/>
                <w:szCs w:val="20"/>
              </w:rPr>
              <w:t>Highest risk — recruits others to resistance</w:t>
            </w:r>
          </w:p>
        </w:tc>
      </w:tr>
      <w:tr w:rsidR="00CE7857" w14:paraId="5232005C" w14:textId="77777777">
        <w:tc>
          <w:tcPr>
            <w:tcW w:w="26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80" w:type="dxa"/>
            </w:tcMar>
          </w:tcPr>
          <w:p w14:paraId="2F14D433" w14:textId="77777777" w:rsidR="00CE7857" w:rsidRDefault="00CE7857"/>
        </w:tc>
        <w:tc>
          <w:tcPr>
            <w:tcW w:w="22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80" w:type="dxa"/>
            </w:tcMar>
          </w:tcPr>
          <w:p w14:paraId="4D1D85AA" w14:textId="77777777" w:rsidR="00CE7857" w:rsidRDefault="00000000">
            <w:r>
              <w:rPr>
                <w:sz w:val="20"/>
                <w:szCs w:val="20"/>
              </w:rPr>
              <w:t>Neutral or Silent</w:t>
            </w:r>
          </w:p>
        </w:tc>
        <w:tc>
          <w:tcPr>
            <w:tcW w:w="9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80" w:type="dxa"/>
              <w:bottom w:w="80" w:type="dxa"/>
              <w:right w:w="80" w:type="dxa"/>
            </w:tcMar>
          </w:tcPr>
          <w:p w14:paraId="009D9C22" w14:textId="77777777" w:rsidR="00CE7857" w:rsidRDefault="00000000">
            <w:pPr>
              <w:jc w:val="center"/>
            </w:pPr>
            <w:r>
              <w:rPr>
                <w:b/>
                <w:bCs/>
                <w:color w:val="1B3A5C"/>
                <w:sz w:val="20"/>
                <w:szCs w:val="20"/>
              </w:rPr>
              <w:t>3</w:t>
            </w:r>
          </w:p>
        </w:tc>
        <w:tc>
          <w:tcPr>
            <w:tcW w:w="332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80" w:type="dxa"/>
            </w:tcMar>
          </w:tcPr>
          <w:p w14:paraId="397B81DE" w14:textId="77777777" w:rsidR="00CE7857" w:rsidRDefault="00000000">
            <w:r>
              <w:rPr>
                <w:i/>
                <w:iCs/>
                <w:sz w:val="20"/>
                <w:szCs w:val="20"/>
              </w:rPr>
              <w:t>Can go either way; convert before they drift</w:t>
            </w:r>
          </w:p>
        </w:tc>
      </w:tr>
      <w:tr w:rsidR="00CE7857" w14:paraId="2E5F481B" w14:textId="77777777">
        <w:tc>
          <w:tcPr>
            <w:tcW w:w="2600" w:type="dxa"/>
            <w:tcBorders>
              <w:top w:val="single" w:sz="4" w:space="0" w:color="CCCCCC"/>
              <w:left w:val="single" w:sz="4" w:space="0" w:color="CCCCCC"/>
              <w:bottom w:val="single" w:sz="4" w:space="0" w:color="CCCCCC"/>
              <w:right w:val="single" w:sz="4" w:space="0" w:color="CCCCCC"/>
            </w:tcBorders>
            <w:shd w:val="clear" w:color="auto" w:fill="EAF2FB"/>
            <w:tcMar>
              <w:top w:w="80" w:type="dxa"/>
              <w:left w:w="120" w:type="dxa"/>
              <w:bottom w:w="80" w:type="dxa"/>
              <w:right w:w="80" w:type="dxa"/>
            </w:tcMar>
          </w:tcPr>
          <w:p w14:paraId="63449F23" w14:textId="77777777" w:rsidR="00CE7857" w:rsidRDefault="00CE7857"/>
        </w:tc>
        <w:tc>
          <w:tcPr>
            <w:tcW w:w="2200" w:type="dxa"/>
            <w:tcBorders>
              <w:top w:val="single" w:sz="4" w:space="0" w:color="CCCCCC"/>
              <w:left w:val="single" w:sz="4" w:space="0" w:color="CCCCCC"/>
              <w:bottom w:val="single" w:sz="4" w:space="0" w:color="CCCCCC"/>
              <w:right w:val="single" w:sz="4" w:space="0" w:color="CCCCCC"/>
            </w:tcBorders>
            <w:shd w:val="clear" w:color="auto" w:fill="EAF2FB"/>
            <w:tcMar>
              <w:top w:w="80" w:type="dxa"/>
              <w:left w:w="120" w:type="dxa"/>
              <w:bottom w:w="80" w:type="dxa"/>
              <w:right w:w="80" w:type="dxa"/>
            </w:tcMar>
          </w:tcPr>
          <w:p w14:paraId="5A99FA20" w14:textId="77777777" w:rsidR="00CE7857" w:rsidRDefault="00000000">
            <w:r>
              <w:rPr>
                <w:sz w:val="20"/>
                <w:szCs w:val="20"/>
              </w:rPr>
              <w:t>Champion</w:t>
            </w:r>
          </w:p>
        </w:tc>
        <w:tc>
          <w:tcPr>
            <w:tcW w:w="900" w:type="dxa"/>
            <w:tcBorders>
              <w:top w:val="single" w:sz="4" w:space="0" w:color="CCCCCC"/>
              <w:left w:val="single" w:sz="4" w:space="0" w:color="CCCCCC"/>
              <w:bottom w:val="single" w:sz="4" w:space="0" w:color="CCCCCC"/>
              <w:right w:val="single" w:sz="4" w:space="0" w:color="CCCCCC"/>
            </w:tcBorders>
            <w:shd w:val="clear" w:color="auto" w:fill="EAF2FB"/>
            <w:tcMar>
              <w:top w:w="80" w:type="dxa"/>
              <w:left w:w="80" w:type="dxa"/>
              <w:bottom w:w="80" w:type="dxa"/>
              <w:right w:w="80" w:type="dxa"/>
            </w:tcMar>
          </w:tcPr>
          <w:p w14:paraId="601D737E" w14:textId="77777777" w:rsidR="00CE7857" w:rsidRDefault="00000000">
            <w:pPr>
              <w:jc w:val="center"/>
            </w:pPr>
            <w:r>
              <w:rPr>
                <w:b/>
                <w:bCs/>
                <w:color w:val="1B3A5C"/>
                <w:sz w:val="20"/>
                <w:szCs w:val="20"/>
              </w:rPr>
              <w:t>1</w:t>
            </w:r>
          </w:p>
        </w:tc>
        <w:tc>
          <w:tcPr>
            <w:tcW w:w="3326" w:type="dxa"/>
            <w:tcBorders>
              <w:top w:val="single" w:sz="4" w:space="0" w:color="CCCCCC"/>
              <w:left w:val="single" w:sz="4" w:space="0" w:color="CCCCCC"/>
              <w:bottom w:val="single" w:sz="4" w:space="0" w:color="CCCCCC"/>
              <w:right w:val="single" w:sz="4" w:space="0" w:color="CCCCCC"/>
            </w:tcBorders>
            <w:shd w:val="clear" w:color="auto" w:fill="EAF2FB"/>
            <w:tcMar>
              <w:top w:w="80" w:type="dxa"/>
              <w:left w:w="120" w:type="dxa"/>
              <w:bottom w:w="80" w:type="dxa"/>
              <w:right w:w="80" w:type="dxa"/>
            </w:tcMar>
          </w:tcPr>
          <w:p w14:paraId="64E488C1" w14:textId="77777777" w:rsidR="00CE7857" w:rsidRDefault="00000000">
            <w:r>
              <w:rPr>
                <w:i/>
                <w:iCs/>
                <w:sz w:val="20"/>
                <w:szCs w:val="20"/>
              </w:rPr>
              <w:t>Already won; low priority for conversion effort</w:t>
            </w:r>
          </w:p>
        </w:tc>
      </w:tr>
      <w:tr w:rsidR="00CE7857" w14:paraId="1479E63F" w14:textId="77777777">
        <w:tc>
          <w:tcPr>
            <w:tcW w:w="26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80" w:type="dxa"/>
            </w:tcMar>
          </w:tcPr>
          <w:p w14:paraId="185DEE2E" w14:textId="77777777" w:rsidR="00CE7857" w:rsidRDefault="00000000">
            <w:r>
              <w:rPr>
                <w:b/>
                <w:bCs/>
                <w:sz w:val="20"/>
                <w:szCs w:val="20"/>
              </w:rPr>
              <w:t>Influence Score</w:t>
            </w:r>
          </w:p>
        </w:tc>
        <w:tc>
          <w:tcPr>
            <w:tcW w:w="22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80" w:type="dxa"/>
            </w:tcMar>
          </w:tcPr>
          <w:p w14:paraId="6687214B" w14:textId="77777777" w:rsidR="00CE7857" w:rsidRDefault="00000000">
            <w:r>
              <w:rPr>
                <w:sz w:val="20"/>
                <w:szCs w:val="20"/>
              </w:rPr>
              <w:t>High Influence</w:t>
            </w:r>
          </w:p>
        </w:tc>
        <w:tc>
          <w:tcPr>
            <w:tcW w:w="9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80" w:type="dxa"/>
              <w:bottom w:w="80" w:type="dxa"/>
              <w:right w:w="80" w:type="dxa"/>
            </w:tcMar>
          </w:tcPr>
          <w:p w14:paraId="69151821" w14:textId="77777777" w:rsidR="00CE7857" w:rsidRDefault="00000000">
            <w:pPr>
              <w:jc w:val="center"/>
            </w:pPr>
            <w:r>
              <w:rPr>
                <w:b/>
                <w:bCs/>
                <w:color w:val="1B3A5C"/>
                <w:sz w:val="20"/>
                <w:szCs w:val="20"/>
              </w:rPr>
              <w:t>3</w:t>
            </w:r>
          </w:p>
        </w:tc>
        <w:tc>
          <w:tcPr>
            <w:tcW w:w="332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80" w:type="dxa"/>
            </w:tcMar>
          </w:tcPr>
          <w:p w14:paraId="694B9AAE" w14:textId="77777777" w:rsidR="00CE7857" w:rsidRDefault="00000000">
            <w:r>
              <w:rPr>
                <w:i/>
                <w:iCs/>
                <w:sz w:val="20"/>
                <w:szCs w:val="20"/>
              </w:rPr>
              <w:t>Can unilaterally approve, block, or cancel the mandate</w:t>
            </w:r>
          </w:p>
        </w:tc>
      </w:tr>
      <w:tr w:rsidR="00CE7857" w14:paraId="602C170E" w14:textId="77777777">
        <w:tc>
          <w:tcPr>
            <w:tcW w:w="2600" w:type="dxa"/>
            <w:tcBorders>
              <w:top w:val="single" w:sz="4" w:space="0" w:color="CCCCCC"/>
              <w:left w:val="single" w:sz="4" w:space="0" w:color="CCCCCC"/>
              <w:bottom w:val="single" w:sz="4" w:space="0" w:color="CCCCCC"/>
              <w:right w:val="single" w:sz="4" w:space="0" w:color="CCCCCC"/>
            </w:tcBorders>
            <w:shd w:val="clear" w:color="auto" w:fill="EAF2FB"/>
            <w:tcMar>
              <w:top w:w="80" w:type="dxa"/>
              <w:left w:w="120" w:type="dxa"/>
              <w:bottom w:w="80" w:type="dxa"/>
              <w:right w:w="80" w:type="dxa"/>
            </w:tcMar>
          </w:tcPr>
          <w:p w14:paraId="2382BAFB" w14:textId="77777777" w:rsidR="00CE7857" w:rsidRDefault="00CE7857"/>
        </w:tc>
        <w:tc>
          <w:tcPr>
            <w:tcW w:w="2200" w:type="dxa"/>
            <w:tcBorders>
              <w:top w:val="single" w:sz="4" w:space="0" w:color="CCCCCC"/>
              <w:left w:val="single" w:sz="4" w:space="0" w:color="CCCCCC"/>
              <w:bottom w:val="single" w:sz="4" w:space="0" w:color="CCCCCC"/>
              <w:right w:val="single" w:sz="4" w:space="0" w:color="CCCCCC"/>
            </w:tcBorders>
            <w:shd w:val="clear" w:color="auto" w:fill="EAF2FB"/>
            <w:tcMar>
              <w:top w:w="80" w:type="dxa"/>
              <w:left w:w="120" w:type="dxa"/>
              <w:bottom w:w="80" w:type="dxa"/>
              <w:right w:w="80" w:type="dxa"/>
            </w:tcMar>
          </w:tcPr>
          <w:p w14:paraId="694BFC95" w14:textId="77777777" w:rsidR="00CE7857" w:rsidRDefault="00000000">
            <w:r>
              <w:rPr>
                <w:sz w:val="20"/>
                <w:szCs w:val="20"/>
              </w:rPr>
              <w:t>Medium Influence</w:t>
            </w:r>
          </w:p>
        </w:tc>
        <w:tc>
          <w:tcPr>
            <w:tcW w:w="900" w:type="dxa"/>
            <w:tcBorders>
              <w:top w:val="single" w:sz="4" w:space="0" w:color="CCCCCC"/>
              <w:left w:val="single" w:sz="4" w:space="0" w:color="CCCCCC"/>
              <w:bottom w:val="single" w:sz="4" w:space="0" w:color="CCCCCC"/>
              <w:right w:val="single" w:sz="4" w:space="0" w:color="CCCCCC"/>
            </w:tcBorders>
            <w:shd w:val="clear" w:color="auto" w:fill="EAF2FB"/>
            <w:tcMar>
              <w:top w:w="80" w:type="dxa"/>
              <w:left w:w="80" w:type="dxa"/>
              <w:bottom w:w="80" w:type="dxa"/>
              <w:right w:w="80" w:type="dxa"/>
            </w:tcMar>
          </w:tcPr>
          <w:p w14:paraId="2325D252" w14:textId="77777777" w:rsidR="00CE7857" w:rsidRDefault="00000000">
            <w:pPr>
              <w:jc w:val="center"/>
            </w:pPr>
            <w:r>
              <w:rPr>
                <w:b/>
                <w:bCs/>
                <w:color w:val="1B3A5C"/>
                <w:sz w:val="20"/>
                <w:szCs w:val="20"/>
              </w:rPr>
              <w:t>2</w:t>
            </w:r>
          </w:p>
        </w:tc>
        <w:tc>
          <w:tcPr>
            <w:tcW w:w="3326" w:type="dxa"/>
            <w:tcBorders>
              <w:top w:val="single" w:sz="4" w:space="0" w:color="CCCCCC"/>
              <w:left w:val="single" w:sz="4" w:space="0" w:color="CCCCCC"/>
              <w:bottom w:val="single" w:sz="4" w:space="0" w:color="CCCCCC"/>
              <w:right w:val="single" w:sz="4" w:space="0" w:color="CCCCCC"/>
            </w:tcBorders>
            <w:shd w:val="clear" w:color="auto" w:fill="EAF2FB"/>
            <w:tcMar>
              <w:top w:w="80" w:type="dxa"/>
              <w:left w:w="120" w:type="dxa"/>
              <w:bottom w:w="80" w:type="dxa"/>
              <w:right w:w="80" w:type="dxa"/>
            </w:tcMar>
          </w:tcPr>
          <w:p w14:paraId="7D0266BB" w14:textId="77777777" w:rsidR="00CE7857" w:rsidRDefault="00000000">
            <w:proofErr w:type="gramStart"/>
            <w:r>
              <w:rPr>
                <w:i/>
                <w:iCs/>
                <w:sz w:val="20"/>
                <w:szCs w:val="20"/>
              </w:rPr>
              <w:t>Shapes</w:t>
            </w:r>
            <w:proofErr w:type="gramEnd"/>
            <w:r>
              <w:rPr>
                <w:i/>
                <w:iCs/>
                <w:sz w:val="20"/>
                <w:szCs w:val="20"/>
              </w:rPr>
              <w:t xml:space="preserve"> opinion and resource allocation significantly</w:t>
            </w:r>
          </w:p>
        </w:tc>
      </w:tr>
      <w:tr w:rsidR="00CE7857" w14:paraId="6C942D7E" w14:textId="77777777">
        <w:tc>
          <w:tcPr>
            <w:tcW w:w="26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80" w:type="dxa"/>
            </w:tcMar>
          </w:tcPr>
          <w:p w14:paraId="167D6F7F" w14:textId="77777777" w:rsidR="00CE7857" w:rsidRDefault="00CE7857"/>
        </w:tc>
        <w:tc>
          <w:tcPr>
            <w:tcW w:w="22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80" w:type="dxa"/>
            </w:tcMar>
          </w:tcPr>
          <w:p w14:paraId="652B14D4" w14:textId="77777777" w:rsidR="00CE7857" w:rsidRDefault="00000000">
            <w:r>
              <w:rPr>
                <w:sz w:val="20"/>
                <w:szCs w:val="20"/>
              </w:rPr>
              <w:t>Low Influence</w:t>
            </w:r>
          </w:p>
        </w:tc>
        <w:tc>
          <w:tcPr>
            <w:tcW w:w="9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80" w:type="dxa"/>
              <w:bottom w:w="80" w:type="dxa"/>
              <w:right w:w="80" w:type="dxa"/>
            </w:tcMar>
          </w:tcPr>
          <w:p w14:paraId="40CB03F9" w14:textId="77777777" w:rsidR="00CE7857" w:rsidRDefault="00000000">
            <w:pPr>
              <w:jc w:val="center"/>
            </w:pPr>
            <w:r>
              <w:rPr>
                <w:b/>
                <w:bCs/>
                <w:color w:val="1B3A5C"/>
                <w:sz w:val="20"/>
                <w:szCs w:val="20"/>
              </w:rPr>
              <w:t>1</w:t>
            </w:r>
          </w:p>
        </w:tc>
        <w:tc>
          <w:tcPr>
            <w:tcW w:w="332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80" w:type="dxa"/>
            </w:tcMar>
          </w:tcPr>
          <w:p w14:paraId="47644411" w14:textId="77777777" w:rsidR="00CE7857" w:rsidRDefault="00000000">
            <w:r>
              <w:rPr>
                <w:i/>
                <w:iCs/>
                <w:sz w:val="20"/>
                <w:szCs w:val="20"/>
              </w:rPr>
              <w:t>Implementers — important for adoption, not survival</w:t>
            </w:r>
          </w:p>
        </w:tc>
      </w:tr>
      <w:tr w:rsidR="00CE7857" w14:paraId="66BF8EC9" w14:textId="77777777">
        <w:tc>
          <w:tcPr>
            <w:tcW w:w="2600" w:type="dxa"/>
            <w:tcBorders>
              <w:top w:val="single" w:sz="4" w:space="0" w:color="CCCCCC"/>
              <w:left w:val="single" w:sz="4" w:space="0" w:color="CCCCCC"/>
              <w:bottom w:val="single" w:sz="4" w:space="0" w:color="CCCCCC"/>
              <w:right w:val="single" w:sz="4" w:space="0" w:color="CCCCCC"/>
            </w:tcBorders>
            <w:shd w:val="clear" w:color="auto" w:fill="EAF2FB"/>
            <w:tcMar>
              <w:top w:w="80" w:type="dxa"/>
              <w:left w:w="120" w:type="dxa"/>
              <w:bottom w:w="80" w:type="dxa"/>
              <w:right w:w="80" w:type="dxa"/>
            </w:tcMar>
          </w:tcPr>
          <w:p w14:paraId="0BA23B81" w14:textId="77777777" w:rsidR="00CE7857" w:rsidRDefault="00000000">
            <w:r>
              <w:rPr>
                <w:b/>
                <w:bCs/>
                <w:sz w:val="20"/>
                <w:szCs w:val="20"/>
              </w:rPr>
              <w:t>Risk Score</w:t>
            </w:r>
          </w:p>
        </w:tc>
        <w:tc>
          <w:tcPr>
            <w:tcW w:w="2200" w:type="dxa"/>
            <w:tcBorders>
              <w:top w:val="single" w:sz="4" w:space="0" w:color="CCCCCC"/>
              <w:left w:val="single" w:sz="4" w:space="0" w:color="CCCCCC"/>
              <w:bottom w:val="single" w:sz="4" w:space="0" w:color="CCCCCC"/>
              <w:right w:val="single" w:sz="4" w:space="0" w:color="CCCCCC"/>
            </w:tcBorders>
            <w:shd w:val="clear" w:color="auto" w:fill="EAF2FB"/>
            <w:tcMar>
              <w:top w:w="80" w:type="dxa"/>
              <w:left w:w="120" w:type="dxa"/>
              <w:bottom w:w="80" w:type="dxa"/>
              <w:right w:w="80" w:type="dxa"/>
            </w:tcMar>
          </w:tcPr>
          <w:p w14:paraId="69D179BC" w14:textId="77777777" w:rsidR="00CE7857" w:rsidRDefault="00000000">
            <w:r>
              <w:rPr>
                <w:sz w:val="20"/>
                <w:szCs w:val="20"/>
              </w:rPr>
              <w:t>High Risk</w:t>
            </w:r>
          </w:p>
        </w:tc>
        <w:tc>
          <w:tcPr>
            <w:tcW w:w="900" w:type="dxa"/>
            <w:tcBorders>
              <w:top w:val="single" w:sz="4" w:space="0" w:color="CCCCCC"/>
              <w:left w:val="single" w:sz="4" w:space="0" w:color="CCCCCC"/>
              <w:bottom w:val="single" w:sz="4" w:space="0" w:color="CCCCCC"/>
              <w:right w:val="single" w:sz="4" w:space="0" w:color="CCCCCC"/>
            </w:tcBorders>
            <w:shd w:val="clear" w:color="auto" w:fill="EAF2FB"/>
            <w:tcMar>
              <w:top w:w="80" w:type="dxa"/>
              <w:left w:w="80" w:type="dxa"/>
              <w:bottom w:w="80" w:type="dxa"/>
              <w:right w:w="80" w:type="dxa"/>
            </w:tcMar>
          </w:tcPr>
          <w:p w14:paraId="24381224" w14:textId="77777777" w:rsidR="00CE7857" w:rsidRDefault="00000000">
            <w:pPr>
              <w:jc w:val="center"/>
            </w:pPr>
            <w:r>
              <w:rPr>
                <w:b/>
                <w:bCs/>
                <w:color w:val="1B3A5C"/>
                <w:sz w:val="20"/>
                <w:szCs w:val="20"/>
              </w:rPr>
              <w:t>3</w:t>
            </w:r>
          </w:p>
        </w:tc>
        <w:tc>
          <w:tcPr>
            <w:tcW w:w="3326" w:type="dxa"/>
            <w:tcBorders>
              <w:top w:val="single" w:sz="4" w:space="0" w:color="CCCCCC"/>
              <w:left w:val="single" w:sz="4" w:space="0" w:color="CCCCCC"/>
              <w:bottom w:val="single" w:sz="4" w:space="0" w:color="CCCCCC"/>
              <w:right w:val="single" w:sz="4" w:space="0" w:color="CCCCCC"/>
            </w:tcBorders>
            <w:shd w:val="clear" w:color="auto" w:fill="EAF2FB"/>
            <w:tcMar>
              <w:top w:w="80" w:type="dxa"/>
              <w:left w:w="120" w:type="dxa"/>
              <w:bottom w:w="80" w:type="dxa"/>
              <w:right w:w="80" w:type="dxa"/>
            </w:tcMar>
          </w:tcPr>
          <w:p w14:paraId="161CB7B0" w14:textId="77777777" w:rsidR="00CE7857" w:rsidRDefault="00000000">
            <w:r>
              <w:rPr>
                <w:i/>
                <w:iCs/>
                <w:sz w:val="20"/>
                <w:szCs w:val="20"/>
              </w:rPr>
              <w:t>Ignoring could damage or kill the programme</w:t>
            </w:r>
          </w:p>
        </w:tc>
      </w:tr>
      <w:tr w:rsidR="00CE7857" w14:paraId="4953F3AB" w14:textId="77777777">
        <w:tc>
          <w:tcPr>
            <w:tcW w:w="26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80" w:type="dxa"/>
            </w:tcMar>
          </w:tcPr>
          <w:p w14:paraId="5DD5A988" w14:textId="77777777" w:rsidR="00CE7857" w:rsidRDefault="00CE7857"/>
        </w:tc>
        <w:tc>
          <w:tcPr>
            <w:tcW w:w="22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80" w:type="dxa"/>
            </w:tcMar>
          </w:tcPr>
          <w:p w14:paraId="68D5B18D" w14:textId="77777777" w:rsidR="00CE7857" w:rsidRDefault="00000000">
            <w:r>
              <w:rPr>
                <w:sz w:val="20"/>
                <w:szCs w:val="20"/>
              </w:rPr>
              <w:t>Medium Risk</w:t>
            </w:r>
          </w:p>
        </w:tc>
        <w:tc>
          <w:tcPr>
            <w:tcW w:w="9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80" w:type="dxa"/>
              <w:bottom w:w="80" w:type="dxa"/>
              <w:right w:w="80" w:type="dxa"/>
            </w:tcMar>
          </w:tcPr>
          <w:p w14:paraId="690964AF" w14:textId="77777777" w:rsidR="00CE7857" w:rsidRDefault="00000000">
            <w:pPr>
              <w:jc w:val="center"/>
            </w:pPr>
            <w:r>
              <w:rPr>
                <w:b/>
                <w:bCs/>
                <w:color w:val="1B3A5C"/>
                <w:sz w:val="20"/>
                <w:szCs w:val="20"/>
              </w:rPr>
              <w:t>2</w:t>
            </w:r>
          </w:p>
        </w:tc>
        <w:tc>
          <w:tcPr>
            <w:tcW w:w="332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80" w:type="dxa"/>
            </w:tcMar>
          </w:tcPr>
          <w:p w14:paraId="28686E15" w14:textId="77777777" w:rsidR="00CE7857" w:rsidRDefault="00000000">
            <w:r>
              <w:rPr>
                <w:i/>
                <w:iCs/>
                <w:sz w:val="20"/>
                <w:szCs w:val="20"/>
              </w:rPr>
              <w:t>Could become a problem in 2–4 weeks</w:t>
            </w:r>
          </w:p>
        </w:tc>
      </w:tr>
      <w:tr w:rsidR="00CE7857" w14:paraId="6E540F6B" w14:textId="77777777">
        <w:tc>
          <w:tcPr>
            <w:tcW w:w="2600" w:type="dxa"/>
            <w:tcBorders>
              <w:top w:val="single" w:sz="4" w:space="0" w:color="CCCCCC"/>
              <w:left w:val="single" w:sz="4" w:space="0" w:color="CCCCCC"/>
              <w:bottom w:val="single" w:sz="4" w:space="0" w:color="CCCCCC"/>
              <w:right w:val="single" w:sz="4" w:space="0" w:color="CCCCCC"/>
            </w:tcBorders>
            <w:shd w:val="clear" w:color="auto" w:fill="EAF2FB"/>
            <w:tcMar>
              <w:top w:w="80" w:type="dxa"/>
              <w:left w:w="120" w:type="dxa"/>
              <w:bottom w:w="80" w:type="dxa"/>
              <w:right w:w="80" w:type="dxa"/>
            </w:tcMar>
          </w:tcPr>
          <w:p w14:paraId="34B7D15F" w14:textId="77777777" w:rsidR="00CE7857" w:rsidRDefault="00CE7857"/>
        </w:tc>
        <w:tc>
          <w:tcPr>
            <w:tcW w:w="2200" w:type="dxa"/>
            <w:tcBorders>
              <w:top w:val="single" w:sz="4" w:space="0" w:color="CCCCCC"/>
              <w:left w:val="single" w:sz="4" w:space="0" w:color="CCCCCC"/>
              <w:bottom w:val="single" w:sz="4" w:space="0" w:color="CCCCCC"/>
              <w:right w:val="single" w:sz="4" w:space="0" w:color="CCCCCC"/>
            </w:tcBorders>
            <w:shd w:val="clear" w:color="auto" w:fill="EAF2FB"/>
            <w:tcMar>
              <w:top w:w="80" w:type="dxa"/>
              <w:left w:w="120" w:type="dxa"/>
              <w:bottom w:w="80" w:type="dxa"/>
              <w:right w:w="80" w:type="dxa"/>
            </w:tcMar>
          </w:tcPr>
          <w:p w14:paraId="0AE7F2B8" w14:textId="77777777" w:rsidR="00CE7857" w:rsidRDefault="00000000">
            <w:r>
              <w:rPr>
                <w:sz w:val="20"/>
                <w:szCs w:val="20"/>
              </w:rPr>
              <w:t>Low Risk</w:t>
            </w:r>
          </w:p>
        </w:tc>
        <w:tc>
          <w:tcPr>
            <w:tcW w:w="900" w:type="dxa"/>
            <w:tcBorders>
              <w:top w:val="single" w:sz="4" w:space="0" w:color="CCCCCC"/>
              <w:left w:val="single" w:sz="4" w:space="0" w:color="CCCCCC"/>
              <w:bottom w:val="single" w:sz="4" w:space="0" w:color="CCCCCC"/>
              <w:right w:val="single" w:sz="4" w:space="0" w:color="CCCCCC"/>
            </w:tcBorders>
            <w:shd w:val="clear" w:color="auto" w:fill="EAF2FB"/>
            <w:tcMar>
              <w:top w:w="80" w:type="dxa"/>
              <w:left w:w="80" w:type="dxa"/>
              <w:bottom w:w="80" w:type="dxa"/>
              <w:right w:w="80" w:type="dxa"/>
            </w:tcMar>
          </w:tcPr>
          <w:p w14:paraId="7F574213" w14:textId="77777777" w:rsidR="00CE7857" w:rsidRDefault="00000000">
            <w:pPr>
              <w:jc w:val="center"/>
            </w:pPr>
            <w:r>
              <w:rPr>
                <w:b/>
                <w:bCs/>
                <w:color w:val="1B3A5C"/>
                <w:sz w:val="20"/>
                <w:szCs w:val="20"/>
              </w:rPr>
              <w:t>1</w:t>
            </w:r>
          </w:p>
        </w:tc>
        <w:tc>
          <w:tcPr>
            <w:tcW w:w="3326" w:type="dxa"/>
            <w:tcBorders>
              <w:top w:val="single" w:sz="4" w:space="0" w:color="CCCCCC"/>
              <w:left w:val="single" w:sz="4" w:space="0" w:color="CCCCCC"/>
              <w:bottom w:val="single" w:sz="4" w:space="0" w:color="CCCCCC"/>
              <w:right w:val="single" w:sz="4" w:space="0" w:color="CCCCCC"/>
            </w:tcBorders>
            <w:shd w:val="clear" w:color="auto" w:fill="EAF2FB"/>
            <w:tcMar>
              <w:top w:w="80" w:type="dxa"/>
              <w:left w:w="120" w:type="dxa"/>
              <w:bottom w:w="80" w:type="dxa"/>
              <w:right w:w="80" w:type="dxa"/>
            </w:tcMar>
          </w:tcPr>
          <w:p w14:paraId="518ECCCF" w14:textId="77777777" w:rsidR="00CE7857" w:rsidRDefault="00000000">
            <w:r>
              <w:rPr>
                <w:i/>
                <w:iCs/>
                <w:sz w:val="20"/>
                <w:szCs w:val="20"/>
              </w:rPr>
              <w:t xml:space="preserve">Unlikely to cause issues if temporarily </w:t>
            </w:r>
            <w:proofErr w:type="spellStart"/>
            <w:r>
              <w:rPr>
                <w:i/>
                <w:iCs/>
                <w:sz w:val="20"/>
                <w:szCs w:val="20"/>
              </w:rPr>
              <w:t>deprioritised</w:t>
            </w:r>
            <w:proofErr w:type="spellEnd"/>
          </w:p>
        </w:tc>
      </w:tr>
    </w:tbl>
    <w:p w14:paraId="29E05D21" w14:textId="77777777" w:rsidR="00CE7857" w:rsidRDefault="00CE7857">
      <w:pPr>
        <w:spacing w:before="60" w:after="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CE7857" w14:paraId="3A96F003" w14:textId="77777777">
        <w:tc>
          <w:tcPr>
            <w:tcW w:w="9026" w:type="dxa"/>
            <w:tcBorders>
              <w:top w:val="single" w:sz="4" w:space="0" w:color="C9933A"/>
              <w:left w:val="single" w:sz="4" w:space="0" w:color="C9933A"/>
              <w:bottom w:val="single" w:sz="4" w:space="0" w:color="C9933A"/>
              <w:right w:val="single" w:sz="4" w:space="0" w:color="C9933A"/>
            </w:tcBorders>
            <w:shd w:val="clear" w:color="auto" w:fill="FDF6EC"/>
            <w:tcMar>
              <w:top w:w="120" w:type="dxa"/>
              <w:left w:w="200" w:type="dxa"/>
              <w:bottom w:w="120" w:type="dxa"/>
              <w:right w:w="200" w:type="dxa"/>
            </w:tcMar>
          </w:tcPr>
          <w:p w14:paraId="1F618C23" w14:textId="77777777" w:rsidR="00CE7857" w:rsidRDefault="00000000">
            <w:pPr>
              <w:spacing w:before="40" w:after="40"/>
            </w:pPr>
            <w:r>
              <w:rPr>
                <w:b/>
                <w:bCs/>
                <w:color w:val="1B3A5C"/>
              </w:rPr>
              <w:t>Priority Score = Disposition Score + Influence Score + Risk Score</w:t>
            </w:r>
          </w:p>
          <w:p w14:paraId="7C49E9B0" w14:textId="77777777" w:rsidR="00CE7857" w:rsidRDefault="00000000">
            <w:pPr>
              <w:spacing w:before="40" w:after="40"/>
            </w:pPr>
            <w:r>
              <w:rPr>
                <w:color w:val="444444"/>
                <w:sz w:val="20"/>
                <w:szCs w:val="20"/>
              </w:rPr>
              <w:lastRenderedPageBreak/>
              <w:t>9–11: CRITICAL — Engage this week  ·  7–8: HIGH — Engage within 5 days  ·  5–6: MODERATE — Next cycle  ·  3–4: LOW — Monitor monthly</w:t>
            </w:r>
          </w:p>
        </w:tc>
      </w:tr>
    </w:tbl>
    <w:p w14:paraId="4B826C4B" w14:textId="77777777" w:rsidR="003C3201" w:rsidRDefault="00000000">
      <w:pPr>
        <w:spacing w:before="200" w:after="80"/>
      </w:pPr>
      <w:r>
        <w:rPr>
          <w:b/>
          <w:bCs/>
          <w:color w:val="C9921A"/>
        </w:rPr>
        <w:lastRenderedPageBreak/>
        <w:t>Quick-Reference: Reading Influence vs Interest</w:t>
      </w:r>
    </w:p>
    <w:p w14:paraId="658164D7" w14:textId="77777777" w:rsidR="003C3201" w:rsidRDefault="00000000">
      <w:pPr>
        <w:spacing w:after="140"/>
      </w:pPr>
      <w:r>
        <w:rPr>
          <w:color w:val="1A1A1A"/>
          <w:sz w:val="20"/>
          <w:szCs w:val="20"/>
        </w:rPr>
        <w:t>Before scoring priority in detail, place each stakeholder on this grid for an immediate read on the right engagement posture. Use it alongside — not instead of — the SIM™ Priority Scoring Model below.</w:t>
      </w:r>
    </w:p>
    <w:tbl>
      <w:tblPr>
        <w:tblW w:w="9350" w:type="dxa"/>
        <w:tblLook w:val="04A0" w:firstRow="1" w:lastRow="0" w:firstColumn="1" w:lastColumn="0" w:noHBand="0" w:noVBand="1"/>
      </w:tblPr>
      <w:tblGrid>
        <w:gridCol w:w="3200"/>
        <w:gridCol w:w="6150"/>
      </w:tblGrid>
      <w:tr w:rsidR="003C3201" w14:paraId="6B654B15" w14:textId="77777777">
        <w:tc>
          <w:tcPr>
            <w:tcW w:w="3200" w:type="dxa"/>
            <w:tcBorders>
              <w:top w:val="single" w:sz="4" w:space="0" w:color="999999"/>
              <w:left w:val="single" w:sz="4" w:space="0" w:color="999999"/>
              <w:bottom w:val="single" w:sz="4" w:space="0" w:color="999999"/>
              <w:right w:val="single" w:sz="4" w:space="0" w:color="999999"/>
            </w:tcBorders>
            <w:shd w:val="clear" w:color="auto" w:fill="0A1628"/>
          </w:tcPr>
          <w:p w14:paraId="30068604" w14:textId="77777777" w:rsidR="003C3201" w:rsidRDefault="00000000">
            <w:r>
              <w:rPr>
                <w:b/>
                <w:bCs/>
                <w:color w:val="FFFFFF"/>
                <w:sz w:val="18"/>
                <w:szCs w:val="18"/>
              </w:rPr>
              <w:t>Position</w:t>
            </w:r>
          </w:p>
        </w:tc>
        <w:tc>
          <w:tcPr>
            <w:tcW w:w="6150" w:type="dxa"/>
            <w:tcBorders>
              <w:top w:val="single" w:sz="4" w:space="0" w:color="999999"/>
              <w:left w:val="single" w:sz="4" w:space="0" w:color="999999"/>
              <w:bottom w:val="single" w:sz="4" w:space="0" w:color="999999"/>
              <w:right w:val="single" w:sz="4" w:space="0" w:color="999999"/>
            </w:tcBorders>
            <w:shd w:val="clear" w:color="auto" w:fill="0A1628"/>
          </w:tcPr>
          <w:p w14:paraId="05500F3D" w14:textId="77777777" w:rsidR="003C3201" w:rsidRDefault="00000000">
            <w:r>
              <w:rPr>
                <w:b/>
                <w:bCs/>
                <w:color w:val="FFFFFF"/>
                <w:sz w:val="18"/>
                <w:szCs w:val="18"/>
              </w:rPr>
              <w:t>Engagement Posture</w:t>
            </w:r>
          </w:p>
        </w:tc>
      </w:tr>
      <w:tr w:rsidR="003C3201" w14:paraId="4D99EA00" w14:textId="77777777">
        <w:tc>
          <w:tcPr>
            <w:tcW w:w="3200" w:type="dxa"/>
            <w:tcBorders>
              <w:top w:val="single" w:sz="4" w:space="0" w:color="999999"/>
              <w:left w:val="single" w:sz="4" w:space="0" w:color="999999"/>
              <w:bottom w:val="single" w:sz="4" w:space="0" w:color="999999"/>
              <w:right w:val="single" w:sz="4" w:space="0" w:color="999999"/>
            </w:tcBorders>
          </w:tcPr>
          <w:p w14:paraId="27FE601D" w14:textId="77777777" w:rsidR="003C3201" w:rsidRDefault="00000000">
            <w:r>
              <w:rPr>
                <w:b/>
                <w:bCs/>
                <w:color w:val="1A1A1A"/>
                <w:sz w:val="18"/>
                <w:szCs w:val="18"/>
              </w:rPr>
              <w:t>High influence · High interest</w:t>
            </w:r>
          </w:p>
        </w:tc>
        <w:tc>
          <w:tcPr>
            <w:tcW w:w="6150" w:type="dxa"/>
            <w:tcBorders>
              <w:top w:val="single" w:sz="4" w:space="0" w:color="999999"/>
              <w:left w:val="single" w:sz="4" w:space="0" w:color="999999"/>
              <w:bottom w:val="single" w:sz="4" w:space="0" w:color="999999"/>
              <w:right w:val="single" w:sz="4" w:space="0" w:color="999999"/>
            </w:tcBorders>
          </w:tcPr>
          <w:p w14:paraId="64B9F932" w14:textId="77777777" w:rsidR="003C3201" w:rsidRDefault="00000000">
            <w:r>
              <w:rPr>
                <w:color w:val="1A1A1A"/>
                <w:sz w:val="18"/>
                <w:szCs w:val="18"/>
              </w:rPr>
              <w:t>Partner closely — co-create, brief first, protect the relationship.</w:t>
            </w:r>
          </w:p>
        </w:tc>
      </w:tr>
      <w:tr w:rsidR="003C3201" w14:paraId="02874318" w14:textId="77777777">
        <w:tc>
          <w:tcPr>
            <w:tcW w:w="3200" w:type="dxa"/>
            <w:tcBorders>
              <w:top w:val="single" w:sz="4" w:space="0" w:color="999999"/>
              <w:left w:val="single" w:sz="4" w:space="0" w:color="999999"/>
              <w:bottom w:val="single" w:sz="4" w:space="0" w:color="999999"/>
              <w:right w:val="single" w:sz="4" w:space="0" w:color="999999"/>
            </w:tcBorders>
            <w:shd w:val="clear" w:color="auto" w:fill="F5F5F5"/>
          </w:tcPr>
          <w:p w14:paraId="24B2DEFD" w14:textId="77777777" w:rsidR="003C3201" w:rsidRDefault="00000000">
            <w:r>
              <w:rPr>
                <w:b/>
                <w:bCs/>
                <w:color w:val="1A1A1A"/>
                <w:sz w:val="18"/>
                <w:szCs w:val="18"/>
              </w:rPr>
              <w:t>High influence · Low interest</w:t>
            </w:r>
          </w:p>
        </w:tc>
        <w:tc>
          <w:tcPr>
            <w:tcW w:w="6150" w:type="dxa"/>
            <w:tcBorders>
              <w:top w:val="single" w:sz="4" w:space="0" w:color="999999"/>
              <w:left w:val="single" w:sz="4" w:space="0" w:color="999999"/>
              <w:bottom w:val="single" w:sz="4" w:space="0" w:color="999999"/>
              <w:right w:val="single" w:sz="4" w:space="0" w:color="999999"/>
            </w:tcBorders>
            <w:shd w:val="clear" w:color="auto" w:fill="F5F5F5"/>
          </w:tcPr>
          <w:p w14:paraId="7D215358" w14:textId="77777777" w:rsidR="003C3201" w:rsidRDefault="00000000">
            <w:r>
              <w:rPr>
                <w:color w:val="1A1A1A"/>
                <w:sz w:val="18"/>
                <w:szCs w:val="18"/>
              </w:rPr>
              <w:t>Keep satisfied — concise, outcome-led updates; never let them be surprised.</w:t>
            </w:r>
          </w:p>
        </w:tc>
      </w:tr>
      <w:tr w:rsidR="003C3201" w14:paraId="0292DA04" w14:textId="77777777">
        <w:tc>
          <w:tcPr>
            <w:tcW w:w="3200" w:type="dxa"/>
            <w:tcBorders>
              <w:top w:val="single" w:sz="4" w:space="0" w:color="999999"/>
              <w:left w:val="single" w:sz="4" w:space="0" w:color="999999"/>
              <w:bottom w:val="single" w:sz="4" w:space="0" w:color="999999"/>
              <w:right w:val="single" w:sz="4" w:space="0" w:color="999999"/>
            </w:tcBorders>
          </w:tcPr>
          <w:p w14:paraId="1A25A765" w14:textId="77777777" w:rsidR="003C3201" w:rsidRDefault="00000000">
            <w:r>
              <w:rPr>
                <w:b/>
                <w:bCs/>
                <w:color w:val="1A1A1A"/>
                <w:sz w:val="18"/>
                <w:szCs w:val="18"/>
              </w:rPr>
              <w:t>Low influence · High interest</w:t>
            </w:r>
          </w:p>
        </w:tc>
        <w:tc>
          <w:tcPr>
            <w:tcW w:w="6150" w:type="dxa"/>
            <w:tcBorders>
              <w:top w:val="single" w:sz="4" w:space="0" w:color="999999"/>
              <w:left w:val="single" w:sz="4" w:space="0" w:color="999999"/>
              <w:bottom w:val="single" w:sz="4" w:space="0" w:color="999999"/>
              <w:right w:val="single" w:sz="4" w:space="0" w:color="999999"/>
            </w:tcBorders>
          </w:tcPr>
          <w:p w14:paraId="31937F99" w14:textId="77777777" w:rsidR="003C3201" w:rsidRDefault="00000000">
            <w:r>
              <w:rPr>
                <w:color w:val="1A1A1A"/>
                <w:sz w:val="18"/>
                <w:szCs w:val="18"/>
              </w:rPr>
              <w:t>Keep informed — enlist as advocates and early feedback.</w:t>
            </w:r>
          </w:p>
        </w:tc>
      </w:tr>
      <w:tr w:rsidR="003C3201" w14:paraId="1EEBAA4F" w14:textId="77777777">
        <w:tc>
          <w:tcPr>
            <w:tcW w:w="3200" w:type="dxa"/>
            <w:tcBorders>
              <w:top w:val="single" w:sz="4" w:space="0" w:color="999999"/>
              <w:left w:val="single" w:sz="4" w:space="0" w:color="999999"/>
              <w:bottom w:val="single" w:sz="4" w:space="0" w:color="999999"/>
              <w:right w:val="single" w:sz="4" w:space="0" w:color="999999"/>
            </w:tcBorders>
            <w:shd w:val="clear" w:color="auto" w:fill="F5F5F5"/>
          </w:tcPr>
          <w:p w14:paraId="56C27F3A" w14:textId="77777777" w:rsidR="003C3201" w:rsidRDefault="00000000">
            <w:r>
              <w:rPr>
                <w:b/>
                <w:bCs/>
                <w:color w:val="1A1A1A"/>
                <w:sz w:val="18"/>
                <w:szCs w:val="18"/>
              </w:rPr>
              <w:t>Low influence · Low interest</w:t>
            </w:r>
          </w:p>
        </w:tc>
        <w:tc>
          <w:tcPr>
            <w:tcW w:w="6150" w:type="dxa"/>
            <w:tcBorders>
              <w:top w:val="single" w:sz="4" w:space="0" w:color="999999"/>
              <w:left w:val="single" w:sz="4" w:space="0" w:color="999999"/>
              <w:bottom w:val="single" w:sz="4" w:space="0" w:color="999999"/>
              <w:right w:val="single" w:sz="4" w:space="0" w:color="999999"/>
            </w:tcBorders>
            <w:shd w:val="clear" w:color="auto" w:fill="F5F5F5"/>
          </w:tcPr>
          <w:p w14:paraId="7E97C19D" w14:textId="77777777" w:rsidR="003C3201" w:rsidRDefault="00000000">
            <w:r>
              <w:rPr>
                <w:color w:val="1A1A1A"/>
                <w:sz w:val="18"/>
                <w:szCs w:val="18"/>
              </w:rPr>
              <w:t>Monitor — light touch, revisit if their position shifts.</w:t>
            </w:r>
          </w:p>
        </w:tc>
      </w:tr>
    </w:tbl>
    <w:p w14:paraId="51F15F5B" w14:textId="77777777" w:rsidR="003C3201" w:rsidRDefault="003C3201"/>
    <w:p w14:paraId="33E40AEA" w14:textId="77777777" w:rsidR="003C3201" w:rsidRDefault="00000000">
      <w:pPr>
        <w:pBdr>
          <w:left w:val="single" w:sz="20" w:space="8" w:color="C9921A"/>
        </w:pBdr>
        <w:shd w:val="clear" w:color="auto" w:fill="FFF6E6"/>
        <w:spacing w:before="200" w:after="60"/>
      </w:pPr>
      <w:r>
        <w:rPr>
          <w:b/>
          <w:bCs/>
          <w:color w:val="C9921A"/>
          <w:sz w:val="17"/>
          <w:szCs w:val="17"/>
        </w:rPr>
        <w:t>READING GCC FACE-SAVING DYNAMICS</w:t>
      </w:r>
    </w:p>
    <w:p w14:paraId="4E837937" w14:textId="77777777" w:rsidR="003C3201" w:rsidRDefault="00000000">
      <w:pPr>
        <w:pBdr>
          <w:left w:val="single" w:sz="20" w:space="8" w:color="C9921A"/>
        </w:pBdr>
        <w:shd w:val="clear" w:color="auto" w:fill="FFF6E6"/>
        <w:spacing w:after="60" w:line="280" w:lineRule="auto"/>
      </w:pPr>
      <w:r>
        <w:rPr>
          <w:color w:val="1A1A1A"/>
          <w:sz w:val="19"/>
          <w:szCs w:val="19"/>
        </w:rPr>
        <w:t>In hierarchy-sensitive, relationship-first cultures, disagreement is rarely stated directly. Score a stakeholder's true disposition from these signals, not just their words:</w:t>
      </w:r>
    </w:p>
    <w:p w14:paraId="24CE1464" w14:textId="77777777" w:rsidR="003C3201" w:rsidRDefault="00000000">
      <w:pPr>
        <w:pBdr>
          <w:left w:val="single" w:sz="20" w:space="8" w:color="C9921A"/>
        </w:pBdr>
        <w:shd w:val="clear" w:color="auto" w:fill="FFF6E6"/>
        <w:spacing w:after="40" w:line="280" w:lineRule="auto"/>
        <w:ind w:left="260"/>
      </w:pPr>
      <w:r>
        <w:rPr>
          <w:color w:val="1A1A1A"/>
          <w:sz w:val="19"/>
          <w:szCs w:val="19"/>
        </w:rPr>
        <w:t>• Silence in a group setting often signals unresolved objection, not agreement — probe privately, one-to-one, before assuming Silent means Neutral.</w:t>
      </w:r>
    </w:p>
    <w:p w14:paraId="10F0F8E7" w14:textId="77777777" w:rsidR="003C3201" w:rsidRDefault="00000000">
      <w:pPr>
        <w:pBdr>
          <w:left w:val="single" w:sz="20" w:space="8" w:color="C9921A"/>
        </w:pBdr>
        <w:shd w:val="clear" w:color="auto" w:fill="FFF6E6"/>
        <w:spacing w:after="40" w:line="280" w:lineRule="auto"/>
        <w:ind w:left="260"/>
      </w:pPr>
      <w:r>
        <w:rPr>
          <w:color w:val="1A1A1A"/>
          <w:sz w:val="19"/>
          <w:szCs w:val="19"/>
        </w:rPr>
        <w:t>• A stakeholder who delays rather than declines is usually managing how a "no" would be received, not genuinely undecided — treat as a soft Blocker.</w:t>
      </w:r>
    </w:p>
    <w:p w14:paraId="07896EB8" w14:textId="77777777" w:rsidR="003C3201" w:rsidRDefault="00000000">
      <w:pPr>
        <w:pBdr>
          <w:left w:val="single" w:sz="20" w:space="8" w:color="C9921A"/>
        </w:pBdr>
        <w:shd w:val="clear" w:color="auto" w:fill="FFF6E6"/>
        <w:spacing w:after="60" w:line="280" w:lineRule="auto"/>
        <w:ind w:left="260"/>
      </w:pPr>
      <w:r>
        <w:rPr>
          <w:color w:val="1A1A1A"/>
          <w:sz w:val="19"/>
          <w:szCs w:val="19"/>
        </w:rPr>
        <w:t>• Never surface an objection publicly that was raised privately — escalate concerns through the same hierarchy the stakeholder used with you, preserving their standing.</w:t>
      </w:r>
    </w:p>
    <w:p w14:paraId="3E69302E" w14:textId="77777777" w:rsidR="00CE7857" w:rsidRDefault="00000000">
      <w:pPr>
        <w:spacing w:before="200" w:after="80"/>
      </w:pPr>
      <w:r>
        <w:rPr>
          <w:b/>
          <w:bCs/>
          <w:color w:val="C9933A"/>
        </w:rPr>
        <w:t>Stage 1: Stakeholder Mapping Grid</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CE7857" w14:paraId="5A9C70F8" w14:textId="77777777">
        <w:tc>
          <w:tcPr>
            <w:tcW w:w="9026" w:type="dxa"/>
            <w:tcBorders>
              <w:top w:val="none" w:sz="0" w:space="0" w:color="FFFFFF"/>
              <w:left w:val="thick" w:sz="18" w:space="0" w:color="C9933A"/>
              <w:bottom w:val="none" w:sz="0" w:space="0" w:color="FFFFFF"/>
              <w:right w:val="none" w:sz="0" w:space="0" w:color="FFFFFF"/>
            </w:tcBorders>
            <w:shd w:val="clear" w:color="auto" w:fill="FDF6EC"/>
            <w:tcMar>
              <w:top w:w="140" w:type="dxa"/>
              <w:left w:w="240" w:type="dxa"/>
              <w:bottom w:w="140" w:type="dxa"/>
              <w:right w:w="160" w:type="dxa"/>
            </w:tcMar>
          </w:tcPr>
          <w:p w14:paraId="646A3C69" w14:textId="77777777" w:rsidR="00CE7857" w:rsidRDefault="00000000">
            <w:pPr>
              <w:spacing w:before="60" w:after="80" w:line="340" w:lineRule="auto"/>
              <w:jc w:val="both"/>
            </w:pPr>
            <w:r>
              <w:rPr>
                <w:i/>
                <w:iCs/>
                <w:sz w:val="21"/>
                <w:szCs w:val="21"/>
              </w:rPr>
              <w:t>Add every stakeholder who can affect the PMO’s mandate, budget, or credibility. Include formal sponsors, informal influencers, and potential blockers. Do not self-censor — an uncomfortable name on the map is far better than an undetected threat.</w:t>
            </w:r>
          </w:p>
        </w:tc>
      </w:tr>
    </w:tbl>
    <w:p w14:paraId="3EA6B85B" w14:textId="77777777" w:rsidR="00CE7857" w:rsidRDefault="00CE7857">
      <w:pPr>
        <w:spacing w:before="60" w:after="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375"/>
        <w:gridCol w:w="1369"/>
        <w:gridCol w:w="1195"/>
        <w:gridCol w:w="1289"/>
        <w:gridCol w:w="896"/>
        <w:gridCol w:w="901"/>
        <w:gridCol w:w="2001"/>
      </w:tblGrid>
      <w:tr w:rsidR="00CE7857" w14:paraId="1FD7431F" w14:textId="77777777">
        <w:trPr>
          <w:tblHeader/>
        </w:trPr>
        <w:tc>
          <w:tcPr>
            <w:tcW w:w="1400" w:type="dxa"/>
            <w:tcBorders>
              <w:top w:val="single" w:sz="4" w:space="0" w:color="1B3A5C"/>
              <w:left w:val="single" w:sz="4" w:space="0" w:color="1B3A5C"/>
              <w:bottom w:val="single" w:sz="4" w:space="0" w:color="1B3A5C"/>
              <w:right w:val="single" w:sz="4" w:space="0" w:color="1B3A5C"/>
            </w:tcBorders>
            <w:shd w:val="clear" w:color="auto" w:fill="1B3A5C"/>
            <w:tcMar>
              <w:top w:w="100" w:type="dxa"/>
              <w:left w:w="120" w:type="dxa"/>
              <w:bottom w:w="100" w:type="dxa"/>
              <w:right w:w="80" w:type="dxa"/>
            </w:tcMar>
          </w:tcPr>
          <w:p w14:paraId="1CFB41DE" w14:textId="77777777" w:rsidR="00CE7857" w:rsidRDefault="00000000">
            <w:pPr>
              <w:jc w:val="center"/>
            </w:pPr>
            <w:r>
              <w:rPr>
                <w:b/>
                <w:bCs/>
                <w:color w:val="FFFFFF"/>
                <w:sz w:val="20"/>
                <w:szCs w:val="20"/>
              </w:rPr>
              <w:t>Name</w:t>
            </w:r>
          </w:p>
        </w:tc>
        <w:tc>
          <w:tcPr>
            <w:tcW w:w="1400" w:type="dxa"/>
            <w:tcBorders>
              <w:top w:val="single" w:sz="4" w:space="0" w:color="1B3A5C"/>
              <w:left w:val="single" w:sz="4" w:space="0" w:color="1B3A5C"/>
              <w:bottom w:val="single" w:sz="4" w:space="0" w:color="1B3A5C"/>
              <w:right w:val="single" w:sz="4" w:space="0" w:color="1B3A5C"/>
            </w:tcBorders>
            <w:shd w:val="clear" w:color="auto" w:fill="1B3A5C"/>
            <w:tcMar>
              <w:top w:w="100" w:type="dxa"/>
              <w:left w:w="120" w:type="dxa"/>
              <w:bottom w:w="100" w:type="dxa"/>
              <w:right w:w="80" w:type="dxa"/>
            </w:tcMar>
          </w:tcPr>
          <w:p w14:paraId="6E1AAE13" w14:textId="77777777" w:rsidR="00CE7857" w:rsidRDefault="00000000">
            <w:pPr>
              <w:jc w:val="center"/>
            </w:pPr>
            <w:r>
              <w:rPr>
                <w:b/>
                <w:bCs/>
                <w:color w:val="FFFFFF"/>
                <w:sz w:val="20"/>
                <w:szCs w:val="20"/>
              </w:rPr>
              <w:t>Role / Title</w:t>
            </w:r>
          </w:p>
        </w:tc>
        <w:tc>
          <w:tcPr>
            <w:tcW w:w="1200" w:type="dxa"/>
            <w:tcBorders>
              <w:top w:val="single" w:sz="4" w:space="0" w:color="1B3A5C"/>
              <w:left w:val="single" w:sz="4" w:space="0" w:color="1B3A5C"/>
              <w:bottom w:val="single" w:sz="4" w:space="0" w:color="1B3A5C"/>
              <w:right w:val="single" w:sz="4" w:space="0" w:color="1B3A5C"/>
            </w:tcBorders>
            <w:shd w:val="clear" w:color="auto" w:fill="1B3A5C"/>
            <w:tcMar>
              <w:top w:w="100" w:type="dxa"/>
              <w:left w:w="120" w:type="dxa"/>
              <w:bottom w:w="100" w:type="dxa"/>
              <w:right w:w="80" w:type="dxa"/>
            </w:tcMar>
          </w:tcPr>
          <w:p w14:paraId="1094F33C" w14:textId="77777777" w:rsidR="00CE7857" w:rsidRDefault="00000000">
            <w:pPr>
              <w:jc w:val="center"/>
            </w:pPr>
            <w:r>
              <w:rPr>
                <w:b/>
                <w:bCs/>
                <w:color w:val="FFFFFF"/>
                <w:sz w:val="20"/>
                <w:szCs w:val="20"/>
              </w:rPr>
              <w:t>Influence (H/M/L)</w:t>
            </w:r>
          </w:p>
        </w:tc>
        <w:tc>
          <w:tcPr>
            <w:tcW w:w="1200" w:type="dxa"/>
            <w:tcBorders>
              <w:top w:val="single" w:sz="4" w:space="0" w:color="1B3A5C"/>
              <w:left w:val="single" w:sz="4" w:space="0" w:color="1B3A5C"/>
              <w:bottom w:val="single" w:sz="4" w:space="0" w:color="1B3A5C"/>
              <w:right w:val="single" w:sz="4" w:space="0" w:color="1B3A5C"/>
            </w:tcBorders>
            <w:shd w:val="clear" w:color="auto" w:fill="1B3A5C"/>
            <w:tcMar>
              <w:top w:w="100" w:type="dxa"/>
              <w:left w:w="120" w:type="dxa"/>
              <w:bottom w:w="100" w:type="dxa"/>
              <w:right w:w="80" w:type="dxa"/>
            </w:tcMar>
          </w:tcPr>
          <w:p w14:paraId="3D4400AA" w14:textId="77777777" w:rsidR="00CE7857" w:rsidRDefault="00000000">
            <w:pPr>
              <w:jc w:val="center"/>
            </w:pPr>
            <w:r>
              <w:rPr>
                <w:b/>
                <w:bCs/>
                <w:color w:val="FFFFFF"/>
                <w:sz w:val="20"/>
                <w:szCs w:val="20"/>
              </w:rPr>
              <w:t>Disposition Current</w:t>
            </w:r>
          </w:p>
        </w:tc>
        <w:tc>
          <w:tcPr>
            <w:tcW w:w="900" w:type="dxa"/>
            <w:tcBorders>
              <w:top w:val="single" w:sz="4" w:space="0" w:color="1B3A5C"/>
              <w:left w:val="single" w:sz="4" w:space="0" w:color="1B3A5C"/>
              <w:bottom w:val="single" w:sz="4" w:space="0" w:color="1B3A5C"/>
              <w:right w:val="single" w:sz="4" w:space="0" w:color="1B3A5C"/>
            </w:tcBorders>
            <w:shd w:val="clear" w:color="auto" w:fill="1B3A5C"/>
            <w:tcMar>
              <w:top w:w="100" w:type="dxa"/>
              <w:left w:w="120" w:type="dxa"/>
              <w:bottom w:w="100" w:type="dxa"/>
              <w:right w:w="80" w:type="dxa"/>
            </w:tcMar>
          </w:tcPr>
          <w:p w14:paraId="74DA589D" w14:textId="77777777" w:rsidR="00CE7857" w:rsidRDefault="00000000">
            <w:pPr>
              <w:jc w:val="center"/>
            </w:pPr>
            <w:r>
              <w:rPr>
                <w:b/>
                <w:bCs/>
                <w:color w:val="FFFFFF"/>
                <w:sz w:val="20"/>
                <w:szCs w:val="20"/>
              </w:rPr>
              <w:t>Disp. Target</w:t>
            </w:r>
          </w:p>
        </w:tc>
        <w:tc>
          <w:tcPr>
            <w:tcW w:w="900" w:type="dxa"/>
            <w:tcBorders>
              <w:top w:val="single" w:sz="4" w:space="0" w:color="1B3A5C"/>
              <w:left w:val="single" w:sz="4" w:space="0" w:color="1B3A5C"/>
              <w:bottom w:val="single" w:sz="4" w:space="0" w:color="1B3A5C"/>
              <w:right w:val="single" w:sz="4" w:space="0" w:color="1B3A5C"/>
            </w:tcBorders>
            <w:shd w:val="clear" w:color="auto" w:fill="1B3A5C"/>
            <w:tcMar>
              <w:top w:w="100" w:type="dxa"/>
              <w:left w:w="120" w:type="dxa"/>
              <w:bottom w:w="100" w:type="dxa"/>
              <w:right w:w="80" w:type="dxa"/>
            </w:tcMar>
          </w:tcPr>
          <w:p w14:paraId="77867D96" w14:textId="77777777" w:rsidR="00CE7857" w:rsidRDefault="00000000">
            <w:pPr>
              <w:jc w:val="center"/>
            </w:pPr>
            <w:r>
              <w:rPr>
                <w:b/>
                <w:bCs/>
                <w:color w:val="FFFFFF"/>
                <w:sz w:val="20"/>
                <w:szCs w:val="20"/>
              </w:rPr>
              <w:t>Priority Score</w:t>
            </w:r>
          </w:p>
        </w:tc>
        <w:tc>
          <w:tcPr>
            <w:tcW w:w="2026" w:type="dxa"/>
            <w:tcBorders>
              <w:top w:val="single" w:sz="4" w:space="0" w:color="1B3A5C"/>
              <w:left w:val="single" w:sz="4" w:space="0" w:color="1B3A5C"/>
              <w:bottom w:val="single" w:sz="4" w:space="0" w:color="1B3A5C"/>
              <w:right w:val="single" w:sz="4" w:space="0" w:color="1B3A5C"/>
            </w:tcBorders>
            <w:shd w:val="clear" w:color="auto" w:fill="1B3A5C"/>
            <w:tcMar>
              <w:top w:w="100" w:type="dxa"/>
              <w:left w:w="120" w:type="dxa"/>
              <w:bottom w:w="100" w:type="dxa"/>
              <w:right w:w="80" w:type="dxa"/>
            </w:tcMar>
          </w:tcPr>
          <w:p w14:paraId="7D8CDBC0" w14:textId="77777777" w:rsidR="00CE7857" w:rsidRDefault="00000000">
            <w:pPr>
              <w:jc w:val="center"/>
            </w:pPr>
            <w:r>
              <w:rPr>
                <w:b/>
                <w:bCs/>
                <w:color w:val="FFFFFF"/>
                <w:sz w:val="20"/>
                <w:szCs w:val="20"/>
              </w:rPr>
              <w:t>Engagement Strategy</w:t>
            </w:r>
          </w:p>
        </w:tc>
      </w:tr>
      <w:tr w:rsidR="00CE7857" w14:paraId="22BCEEB9" w14:textId="77777777">
        <w:trPr>
          <w:trHeight w:val="700"/>
        </w:trPr>
        <w:tc>
          <w:tcPr>
            <w:tcW w:w="1400" w:type="dxa"/>
            <w:tcBorders>
              <w:top w:val="single" w:sz="4" w:space="0" w:color="CCCCCC"/>
              <w:left w:val="single" w:sz="4" w:space="0" w:color="CCCCCC"/>
              <w:bottom w:val="single" w:sz="4" w:space="0" w:color="CCCCCC"/>
              <w:right w:val="single" w:sz="4" w:space="0" w:color="CCCCCC"/>
            </w:tcBorders>
            <w:shd w:val="clear" w:color="auto" w:fill="EAF2FB"/>
            <w:tcMar>
              <w:top w:w="80" w:type="dxa"/>
              <w:left w:w="100" w:type="dxa"/>
              <w:bottom w:w="80" w:type="dxa"/>
              <w:right w:w="60" w:type="dxa"/>
            </w:tcMar>
          </w:tcPr>
          <w:p w14:paraId="2036C52B" w14:textId="77777777" w:rsidR="00CE7857" w:rsidRDefault="00CE7857"/>
        </w:tc>
        <w:tc>
          <w:tcPr>
            <w:tcW w:w="1400" w:type="dxa"/>
            <w:tcBorders>
              <w:top w:val="single" w:sz="4" w:space="0" w:color="CCCCCC"/>
              <w:left w:val="single" w:sz="4" w:space="0" w:color="CCCCCC"/>
              <w:bottom w:val="single" w:sz="4" w:space="0" w:color="CCCCCC"/>
              <w:right w:val="single" w:sz="4" w:space="0" w:color="CCCCCC"/>
            </w:tcBorders>
            <w:shd w:val="clear" w:color="auto" w:fill="EAF2FB"/>
            <w:tcMar>
              <w:top w:w="80" w:type="dxa"/>
              <w:left w:w="100" w:type="dxa"/>
              <w:bottom w:w="80" w:type="dxa"/>
              <w:right w:w="60" w:type="dxa"/>
            </w:tcMar>
          </w:tcPr>
          <w:p w14:paraId="7036D258" w14:textId="77777777" w:rsidR="00CE7857" w:rsidRDefault="00CE7857"/>
        </w:tc>
        <w:tc>
          <w:tcPr>
            <w:tcW w:w="1200" w:type="dxa"/>
            <w:tcBorders>
              <w:top w:val="single" w:sz="4" w:space="0" w:color="CCCCCC"/>
              <w:left w:val="single" w:sz="4" w:space="0" w:color="CCCCCC"/>
              <w:bottom w:val="single" w:sz="4" w:space="0" w:color="CCCCCC"/>
              <w:right w:val="single" w:sz="4" w:space="0" w:color="CCCCCC"/>
            </w:tcBorders>
            <w:shd w:val="clear" w:color="auto" w:fill="EAF2FB"/>
            <w:tcMar>
              <w:top w:w="80" w:type="dxa"/>
              <w:left w:w="100" w:type="dxa"/>
              <w:bottom w:w="80" w:type="dxa"/>
              <w:right w:w="60" w:type="dxa"/>
            </w:tcMar>
          </w:tcPr>
          <w:p w14:paraId="02305E01" w14:textId="77777777" w:rsidR="00CE7857" w:rsidRDefault="00CE7857"/>
        </w:tc>
        <w:tc>
          <w:tcPr>
            <w:tcW w:w="1200" w:type="dxa"/>
            <w:tcBorders>
              <w:top w:val="single" w:sz="4" w:space="0" w:color="CCCCCC"/>
              <w:left w:val="single" w:sz="4" w:space="0" w:color="CCCCCC"/>
              <w:bottom w:val="single" w:sz="4" w:space="0" w:color="CCCCCC"/>
              <w:right w:val="single" w:sz="4" w:space="0" w:color="CCCCCC"/>
            </w:tcBorders>
            <w:shd w:val="clear" w:color="auto" w:fill="EAF2FB"/>
            <w:tcMar>
              <w:top w:w="80" w:type="dxa"/>
              <w:left w:w="100" w:type="dxa"/>
              <w:bottom w:w="80" w:type="dxa"/>
              <w:right w:w="60" w:type="dxa"/>
            </w:tcMar>
          </w:tcPr>
          <w:p w14:paraId="1492EC5C" w14:textId="77777777" w:rsidR="00CE7857" w:rsidRDefault="00CE7857"/>
        </w:tc>
        <w:tc>
          <w:tcPr>
            <w:tcW w:w="900" w:type="dxa"/>
            <w:tcBorders>
              <w:top w:val="single" w:sz="4" w:space="0" w:color="CCCCCC"/>
              <w:left w:val="single" w:sz="4" w:space="0" w:color="CCCCCC"/>
              <w:bottom w:val="single" w:sz="4" w:space="0" w:color="CCCCCC"/>
              <w:right w:val="single" w:sz="4" w:space="0" w:color="CCCCCC"/>
            </w:tcBorders>
            <w:shd w:val="clear" w:color="auto" w:fill="EAF2FB"/>
            <w:tcMar>
              <w:top w:w="80" w:type="dxa"/>
              <w:left w:w="100" w:type="dxa"/>
              <w:bottom w:w="80" w:type="dxa"/>
              <w:right w:w="60" w:type="dxa"/>
            </w:tcMar>
          </w:tcPr>
          <w:p w14:paraId="63824E67" w14:textId="77777777" w:rsidR="00CE7857" w:rsidRDefault="00CE7857"/>
        </w:tc>
        <w:tc>
          <w:tcPr>
            <w:tcW w:w="900" w:type="dxa"/>
            <w:tcBorders>
              <w:top w:val="single" w:sz="4" w:space="0" w:color="CCCCCC"/>
              <w:left w:val="single" w:sz="4" w:space="0" w:color="CCCCCC"/>
              <w:bottom w:val="single" w:sz="4" w:space="0" w:color="CCCCCC"/>
              <w:right w:val="single" w:sz="4" w:space="0" w:color="CCCCCC"/>
            </w:tcBorders>
            <w:shd w:val="clear" w:color="auto" w:fill="EAF2FB"/>
            <w:tcMar>
              <w:top w:w="80" w:type="dxa"/>
              <w:left w:w="100" w:type="dxa"/>
              <w:bottom w:w="80" w:type="dxa"/>
              <w:right w:w="60" w:type="dxa"/>
            </w:tcMar>
          </w:tcPr>
          <w:p w14:paraId="1906B31E" w14:textId="77777777" w:rsidR="00CE7857" w:rsidRDefault="00CE7857"/>
        </w:tc>
        <w:tc>
          <w:tcPr>
            <w:tcW w:w="2026" w:type="dxa"/>
            <w:tcBorders>
              <w:top w:val="single" w:sz="4" w:space="0" w:color="CCCCCC"/>
              <w:left w:val="single" w:sz="4" w:space="0" w:color="CCCCCC"/>
              <w:bottom w:val="single" w:sz="4" w:space="0" w:color="CCCCCC"/>
              <w:right w:val="single" w:sz="4" w:space="0" w:color="CCCCCC"/>
            </w:tcBorders>
            <w:shd w:val="clear" w:color="auto" w:fill="EAF2FB"/>
            <w:tcMar>
              <w:top w:w="80" w:type="dxa"/>
              <w:left w:w="100" w:type="dxa"/>
              <w:bottom w:w="80" w:type="dxa"/>
              <w:right w:w="60" w:type="dxa"/>
            </w:tcMar>
          </w:tcPr>
          <w:p w14:paraId="31123661" w14:textId="77777777" w:rsidR="00CE7857" w:rsidRDefault="00CE7857"/>
        </w:tc>
      </w:tr>
      <w:tr w:rsidR="00CE7857" w14:paraId="3ADD6589" w14:textId="77777777">
        <w:trPr>
          <w:trHeight w:val="700"/>
        </w:trPr>
        <w:tc>
          <w:tcPr>
            <w:tcW w:w="14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60" w:type="dxa"/>
            </w:tcMar>
          </w:tcPr>
          <w:p w14:paraId="451EED9F" w14:textId="77777777" w:rsidR="00CE7857" w:rsidRDefault="00CE7857"/>
        </w:tc>
        <w:tc>
          <w:tcPr>
            <w:tcW w:w="14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60" w:type="dxa"/>
            </w:tcMar>
          </w:tcPr>
          <w:p w14:paraId="4E8ED25D" w14:textId="77777777" w:rsidR="00CE7857" w:rsidRDefault="00CE7857"/>
        </w:tc>
        <w:tc>
          <w:tcPr>
            <w:tcW w:w="12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60" w:type="dxa"/>
            </w:tcMar>
          </w:tcPr>
          <w:p w14:paraId="58291F50" w14:textId="77777777" w:rsidR="00CE7857" w:rsidRDefault="00CE7857"/>
        </w:tc>
        <w:tc>
          <w:tcPr>
            <w:tcW w:w="12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60" w:type="dxa"/>
            </w:tcMar>
          </w:tcPr>
          <w:p w14:paraId="3CA31E9F" w14:textId="77777777" w:rsidR="00CE7857" w:rsidRDefault="00CE7857"/>
        </w:tc>
        <w:tc>
          <w:tcPr>
            <w:tcW w:w="9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60" w:type="dxa"/>
            </w:tcMar>
          </w:tcPr>
          <w:p w14:paraId="58DA9C71" w14:textId="77777777" w:rsidR="00CE7857" w:rsidRDefault="00CE7857"/>
        </w:tc>
        <w:tc>
          <w:tcPr>
            <w:tcW w:w="9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60" w:type="dxa"/>
            </w:tcMar>
          </w:tcPr>
          <w:p w14:paraId="55B07D5B" w14:textId="77777777" w:rsidR="00CE7857" w:rsidRDefault="00CE7857"/>
        </w:tc>
        <w:tc>
          <w:tcPr>
            <w:tcW w:w="202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60" w:type="dxa"/>
            </w:tcMar>
          </w:tcPr>
          <w:p w14:paraId="6EC5F1E2" w14:textId="77777777" w:rsidR="00CE7857" w:rsidRDefault="00CE7857"/>
        </w:tc>
      </w:tr>
      <w:tr w:rsidR="00CE7857" w14:paraId="520E7377" w14:textId="77777777">
        <w:trPr>
          <w:trHeight w:val="700"/>
        </w:trPr>
        <w:tc>
          <w:tcPr>
            <w:tcW w:w="1400" w:type="dxa"/>
            <w:tcBorders>
              <w:top w:val="single" w:sz="4" w:space="0" w:color="CCCCCC"/>
              <w:left w:val="single" w:sz="4" w:space="0" w:color="CCCCCC"/>
              <w:bottom w:val="single" w:sz="4" w:space="0" w:color="CCCCCC"/>
              <w:right w:val="single" w:sz="4" w:space="0" w:color="CCCCCC"/>
            </w:tcBorders>
            <w:shd w:val="clear" w:color="auto" w:fill="EAF2FB"/>
            <w:tcMar>
              <w:top w:w="80" w:type="dxa"/>
              <w:left w:w="100" w:type="dxa"/>
              <w:bottom w:w="80" w:type="dxa"/>
              <w:right w:w="60" w:type="dxa"/>
            </w:tcMar>
          </w:tcPr>
          <w:p w14:paraId="5A8D0B1D" w14:textId="77777777" w:rsidR="00CE7857" w:rsidRDefault="00CE7857"/>
        </w:tc>
        <w:tc>
          <w:tcPr>
            <w:tcW w:w="1400" w:type="dxa"/>
            <w:tcBorders>
              <w:top w:val="single" w:sz="4" w:space="0" w:color="CCCCCC"/>
              <w:left w:val="single" w:sz="4" w:space="0" w:color="CCCCCC"/>
              <w:bottom w:val="single" w:sz="4" w:space="0" w:color="CCCCCC"/>
              <w:right w:val="single" w:sz="4" w:space="0" w:color="CCCCCC"/>
            </w:tcBorders>
            <w:shd w:val="clear" w:color="auto" w:fill="EAF2FB"/>
            <w:tcMar>
              <w:top w:w="80" w:type="dxa"/>
              <w:left w:w="100" w:type="dxa"/>
              <w:bottom w:w="80" w:type="dxa"/>
              <w:right w:w="60" w:type="dxa"/>
            </w:tcMar>
          </w:tcPr>
          <w:p w14:paraId="6FF04946" w14:textId="77777777" w:rsidR="00CE7857" w:rsidRDefault="00CE7857"/>
        </w:tc>
        <w:tc>
          <w:tcPr>
            <w:tcW w:w="1200" w:type="dxa"/>
            <w:tcBorders>
              <w:top w:val="single" w:sz="4" w:space="0" w:color="CCCCCC"/>
              <w:left w:val="single" w:sz="4" w:space="0" w:color="CCCCCC"/>
              <w:bottom w:val="single" w:sz="4" w:space="0" w:color="CCCCCC"/>
              <w:right w:val="single" w:sz="4" w:space="0" w:color="CCCCCC"/>
            </w:tcBorders>
            <w:shd w:val="clear" w:color="auto" w:fill="EAF2FB"/>
            <w:tcMar>
              <w:top w:w="80" w:type="dxa"/>
              <w:left w:w="100" w:type="dxa"/>
              <w:bottom w:w="80" w:type="dxa"/>
              <w:right w:w="60" w:type="dxa"/>
            </w:tcMar>
          </w:tcPr>
          <w:p w14:paraId="7037F84A" w14:textId="77777777" w:rsidR="00CE7857" w:rsidRDefault="00CE7857"/>
        </w:tc>
        <w:tc>
          <w:tcPr>
            <w:tcW w:w="1200" w:type="dxa"/>
            <w:tcBorders>
              <w:top w:val="single" w:sz="4" w:space="0" w:color="CCCCCC"/>
              <w:left w:val="single" w:sz="4" w:space="0" w:color="CCCCCC"/>
              <w:bottom w:val="single" w:sz="4" w:space="0" w:color="CCCCCC"/>
              <w:right w:val="single" w:sz="4" w:space="0" w:color="CCCCCC"/>
            </w:tcBorders>
            <w:shd w:val="clear" w:color="auto" w:fill="EAF2FB"/>
            <w:tcMar>
              <w:top w:w="80" w:type="dxa"/>
              <w:left w:w="100" w:type="dxa"/>
              <w:bottom w:w="80" w:type="dxa"/>
              <w:right w:w="60" w:type="dxa"/>
            </w:tcMar>
          </w:tcPr>
          <w:p w14:paraId="2E3D2472" w14:textId="77777777" w:rsidR="00CE7857" w:rsidRDefault="00CE7857"/>
        </w:tc>
        <w:tc>
          <w:tcPr>
            <w:tcW w:w="900" w:type="dxa"/>
            <w:tcBorders>
              <w:top w:val="single" w:sz="4" w:space="0" w:color="CCCCCC"/>
              <w:left w:val="single" w:sz="4" w:space="0" w:color="CCCCCC"/>
              <w:bottom w:val="single" w:sz="4" w:space="0" w:color="CCCCCC"/>
              <w:right w:val="single" w:sz="4" w:space="0" w:color="CCCCCC"/>
            </w:tcBorders>
            <w:shd w:val="clear" w:color="auto" w:fill="EAF2FB"/>
            <w:tcMar>
              <w:top w:w="80" w:type="dxa"/>
              <w:left w:w="100" w:type="dxa"/>
              <w:bottom w:w="80" w:type="dxa"/>
              <w:right w:w="60" w:type="dxa"/>
            </w:tcMar>
          </w:tcPr>
          <w:p w14:paraId="7AAC031A" w14:textId="77777777" w:rsidR="00CE7857" w:rsidRDefault="00CE7857"/>
        </w:tc>
        <w:tc>
          <w:tcPr>
            <w:tcW w:w="900" w:type="dxa"/>
            <w:tcBorders>
              <w:top w:val="single" w:sz="4" w:space="0" w:color="CCCCCC"/>
              <w:left w:val="single" w:sz="4" w:space="0" w:color="CCCCCC"/>
              <w:bottom w:val="single" w:sz="4" w:space="0" w:color="CCCCCC"/>
              <w:right w:val="single" w:sz="4" w:space="0" w:color="CCCCCC"/>
            </w:tcBorders>
            <w:shd w:val="clear" w:color="auto" w:fill="EAF2FB"/>
            <w:tcMar>
              <w:top w:w="80" w:type="dxa"/>
              <w:left w:w="100" w:type="dxa"/>
              <w:bottom w:w="80" w:type="dxa"/>
              <w:right w:w="60" w:type="dxa"/>
            </w:tcMar>
          </w:tcPr>
          <w:p w14:paraId="33FFE68B" w14:textId="77777777" w:rsidR="00CE7857" w:rsidRDefault="00CE7857"/>
        </w:tc>
        <w:tc>
          <w:tcPr>
            <w:tcW w:w="2026" w:type="dxa"/>
            <w:tcBorders>
              <w:top w:val="single" w:sz="4" w:space="0" w:color="CCCCCC"/>
              <w:left w:val="single" w:sz="4" w:space="0" w:color="CCCCCC"/>
              <w:bottom w:val="single" w:sz="4" w:space="0" w:color="CCCCCC"/>
              <w:right w:val="single" w:sz="4" w:space="0" w:color="CCCCCC"/>
            </w:tcBorders>
            <w:shd w:val="clear" w:color="auto" w:fill="EAF2FB"/>
            <w:tcMar>
              <w:top w:w="80" w:type="dxa"/>
              <w:left w:w="100" w:type="dxa"/>
              <w:bottom w:w="80" w:type="dxa"/>
              <w:right w:w="60" w:type="dxa"/>
            </w:tcMar>
          </w:tcPr>
          <w:p w14:paraId="7B3C4420" w14:textId="77777777" w:rsidR="00CE7857" w:rsidRDefault="00CE7857"/>
        </w:tc>
      </w:tr>
      <w:tr w:rsidR="00CE7857" w14:paraId="323DAFD9" w14:textId="77777777">
        <w:trPr>
          <w:trHeight w:val="700"/>
        </w:trPr>
        <w:tc>
          <w:tcPr>
            <w:tcW w:w="14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60" w:type="dxa"/>
            </w:tcMar>
          </w:tcPr>
          <w:p w14:paraId="0F706F2E" w14:textId="77777777" w:rsidR="00CE7857" w:rsidRDefault="00CE7857"/>
        </w:tc>
        <w:tc>
          <w:tcPr>
            <w:tcW w:w="14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60" w:type="dxa"/>
            </w:tcMar>
          </w:tcPr>
          <w:p w14:paraId="6765EE1B" w14:textId="77777777" w:rsidR="00CE7857" w:rsidRDefault="00CE7857"/>
        </w:tc>
        <w:tc>
          <w:tcPr>
            <w:tcW w:w="12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60" w:type="dxa"/>
            </w:tcMar>
          </w:tcPr>
          <w:p w14:paraId="4C6C7D11" w14:textId="77777777" w:rsidR="00CE7857" w:rsidRDefault="00CE7857"/>
        </w:tc>
        <w:tc>
          <w:tcPr>
            <w:tcW w:w="12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60" w:type="dxa"/>
            </w:tcMar>
          </w:tcPr>
          <w:p w14:paraId="7906C74B" w14:textId="77777777" w:rsidR="00CE7857" w:rsidRDefault="00CE7857"/>
        </w:tc>
        <w:tc>
          <w:tcPr>
            <w:tcW w:w="9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60" w:type="dxa"/>
            </w:tcMar>
          </w:tcPr>
          <w:p w14:paraId="14188B73" w14:textId="77777777" w:rsidR="00CE7857" w:rsidRDefault="00CE7857"/>
        </w:tc>
        <w:tc>
          <w:tcPr>
            <w:tcW w:w="9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60" w:type="dxa"/>
            </w:tcMar>
          </w:tcPr>
          <w:p w14:paraId="0CAA705B" w14:textId="77777777" w:rsidR="00CE7857" w:rsidRDefault="00CE7857"/>
        </w:tc>
        <w:tc>
          <w:tcPr>
            <w:tcW w:w="202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60" w:type="dxa"/>
            </w:tcMar>
          </w:tcPr>
          <w:p w14:paraId="01A501AB" w14:textId="77777777" w:rsidR="00CE7857" w:rsidRDefault="00CE7857"/>
        </w:tc>
      </w:tr>
      <w:tr w:rsidR="00CE7857" w14:paraId="5608BEB1" w14:textId="77777777">
        <w:trPr>
          <w:trHeight w:val="700"/>
        </w:trPr>
        <w:tc>
          <w:tcPr>
            <w:tcW w:w="1400" w:type="dxa"/>
            <w:tcBorders>
              <w:top w:val="single" w:sz="4" w:space="0" w:color="CCCCCC"/>
              <w:left w:val="single" w:sz="4" w:space="0" w:color="CCCCCC"/>
              <w:bottom w:val="single" w:sz="4" w:space="0" w:color="CCCCCC"/>
              <w:right w:val="single" w:sz="4" w:space="0" w:color="CCCCCC"/>
            </w:tcBorders>
            <w:shd w:val="clear" w:color="auto" w:fill="EAF2FB"/>
            <w:tcMar>
              <w:top w:w="80" w:type="dxa"/>
              <w:left w:w="100" w:type="dxa"/>
              <w:bottom w:w="80" w:type="dxa"/>
              <w:right w:w="60" w:type="dxa"/>
            </w:tcMar>
          </w:tcPr>
          <w:p w14:paraId="038FF08D" w14:textId="77777777" w:rsidR="00CE7857" w:rsidRDefault="00CE7857"/>
        </w:tc>
        <w:tc>
          <w:tcPr>
            <w:tcW w:w="1400" w:type="dxa"/>
            <w:tcBorders>
              <w:top w:val="single" w:sz="4" w:space="0" w:color="CCCCCC"/>
              <w:left w:val="single" w:sz="4" w:space="0" w:color="CCCCCC"/>
              <w:bottom w:val="single" w:sz="4" w:space="0" w:color="CCCCCC"/>
              <w:right w:val="single" w:sz="4" w:space="0" w:color="CCCCCC"/>
            </w:tcBorders>
            <w:shd w:val="clear" w:color="auto" w:fill="EAF2FB"/>
            <w:tcMar>
              <w:top w:w="80" w:type="dxa"/>
              <w:left w:w="100" w:type="dxa"/>
              <w:bottom w:w="80" w:type="dxa"/>
              <w:right w:w="60" w:type="dxa"/>
            </w:tcMar>
          </w:tcPr>
          <w:p w14:paraId="440C1299" w14:textId="77777777" w:rsidR="00CE7857" w:rsidRDefault="00CE7857"/>
        </w:tc>
        <w:tc>
          <w:tcPr>
            <w:tcW w:w="1200" w:type="dxa"/>
            <w:tcBorders>
              <w:top w:val="single" w:sz="4" w:space="0" w:color="CCCCCC"/>
              <w:left w:val="single" w:sz="4" w:space="0" w:color="CCCCCC"/>
              <w:bottom w:val="single" w:sz="4" w:space="0" w:color="CCCCCC"/>
              <w:right w:val="single" w:sz="4" w:space="0" w:color="CCCCCC"/>
            </w:tcBorders>
            <w:shd w:val="clear" w:color="auto" w:fill="EAF2FB"/>
            <w:tcMar>
              <w:top w:w="80" w:type="dxa"/>
              <w:left w:w="100" w:type="dxa"/>
              <w:bottom w:w="80" w:type="dxa"/>
              <w:right w:w="60" w:type="dxa"/>
            </w:tcMar>
          </w:tcPr>
          <w:p w14:paraId="1E3250B6" w14:textId="77777777" w:rsidR="00CE7857" w:rsidRDefault="00CE7857"/>
        </w:tc>
        <w:tc>
          <w:tcPr>
            <w:tcW w:w="1200" w:type="dxa"/>
            <w:tcBorders>
              <w:top w:val="single" w:sz="4" w:space="0" w:color="CCCCCC"/>
              <w:left w:val="single" w:sz="4" w:space="0" w:color="CCCCCC"/>
              <w:bottom w:val="single" w:sz="4" w:space="0" w:color="CCCCCC"/>
              <w:right w:val="single" w:sz="4" w:space="0" w:color="CCCCCC"/>
            </w:tcBorders>
            <w:shd w:val="clear" w:color="auto" w:fill="EAF2FB"/>
            <w:tcMar>
              <w:top w:w="80" w:type="dxa"/>
              <w:left w:w="100" w:type="dxa"/>
              <w:bottom w:w="80" w:type="dxa"/>
              <w:right w:w="60" w:type="dxa"/>
            </w:tcMar>
          </w:tcPr>
          <w:p w14:paraId="0B4F1F1A" w14:textId="77777777" w:rsidR="00CE7857" w:rsidRDefault="00CE7857"/>
        </w:tc>
        <w:tc>
          <w:tcPr>
            <w:tcW w:w="900" w:type="dxa"/>
            <w:tcBorders>
              <w:top w:val="single" w:sz="4" w:space="0" w:color="CCCCCC"/>
              <w:left w:val="single" w:sz="4" w:space="0" w:color="CCCCCC"/>
              <w:bottom w:val="single" w:sz="4" w:space="0" w:color="CCCCCC"/>
              <w:right w:val="single" w:sz="4" w:space="0" w:color="CCCCCC"/>
            </w:tcBorders>
            <w:shd w:val="clear" w:color="auto" w:fill="EAF2FB"/>
            <w:tcMar>
              <w:top w:w="80" w:type="dxa"/>
              <w:left w:w="100" w:type="dxa"/>
              <w:bottom w:w="80" w:type="dxa"/>
              <w:right w:w="60" w:type="dxa"/>
            </w:tcMar>
          </w:tcPr>
          <w:p w14:paraId="7568D8C5" w14:textId="77777777" w:rsidR="00CE7857" w:rsidRDefault="00CE7857"/>
        </w:tc>
        <w:tc>
          <w:tcPr>
            <w:tcW w:w="900" w:type="dxa"/>
            <w:tcBorders>
              <w:top w:val="single" w:sz="4" w:space="0" w:color="CCCCCC"/>
              <w:left w:val="single" w:sz="4" w:space="0" w:color="CCCCCC"/>
              <w:bottom w:val="single" w:sz="4" w:space="0" w:color="CCCCCC"/>
              <w:right w:val="single" w:sz="4" w:space="0" w:color="CCCCCC"/>
            </w:tcBorders>
            <w:shd w:val="clear" w:color="auto" w:fill="EAF2FB"/>
            <w:tcMar>
              <w:top w:w="80" w:type="dxa"/>
              <w:left w:w="100" w:type="dxa"/>
              <w:bottom w:w="80" w:type="dxa"/>
              <w:right w:w="60" w:type="dxa"/>
            </w:tcMar>
          </w:tcPr>
          <w:p w14:paraId="525103D6" w14:textId="77777777" w:rsidR="00CE7857" w:rsidRDefault="00CE7857"/>
        </w:tc>
        <w:tc>
          <w:tcPr>
            <w:tcW w:w="2026" w:type="dxa"/>
            <w:tcBorders>
              <w:top w:val="single" w:sz="4" w:space="0" w:color="CCCCCC"/>
              <w:left w:val="single" w:sz="4" w:space="0" w:color="CCCCCC"/>
              <w:bottom w:val="single" w:sz="4" w:space="0" w:color="CCCCCC"/>
              <w:right w:val="single" w:sz="4" w:space="0" w:color="CCCCCC"/>
            </w:tcBorders>
            <w:shd w:val="clear" w:color="auto" w:fill="EAF2FB"/>
            <w:tcMar>
              <w:top w:w="80" w:type="dxa"/>
              <w:left w:w="100" w:type="dxa"/>
              <w:bottom w:w="80" w:type="dxa"/>
              <w:right w:w="60" w:type="dxa"/>
            </w:tcMar>
          </w:tcPr>
          <w:p w14:paraId="090D15C4" w14:textId="77777777" w:rsidR="00CE7857" w:rsidRDefault="00CE7857"/>
        </w:tc>
      </w:tr>
      <w:tr w:rsidR="00CE7857" w14:paraId="6E8D298A" w14:textId="77777777">
        <w:trPr>
          <w:trHeight w:val="700"/>
        </w:trPr>
        <w:tc>
          <w:tcPr>
            <w:tcW w:w="14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60" w:type="dxa"/>
            </w:tcMar>
          </w:tcPr>
          <w:p w14:paraId="288878E0" w14:textId="77777777" w:rsidR="00CE7857" w:rsidRDefault="00CE7857"/>
        </w:tc>
        <w:tc>
          <w:tcPr>
            <w:tcW w:w="14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60" w:type="dxa"/>
            </w:tcMar>
          </w:tcPr>
          <w:p w14:paraId="1691E46C" w14:textId="77777777" w:rsidR="00CE7857" w:rsidRDefault="00CE7857"/>
        </w:tc>
        <w:tc>
          <w:tcPr>
            <w:tcW w:w="12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60" w:type="dxa"/>
            </w:tcMar>
          </w:tcPr>
          <w:p w14:paraId="75F4BBCD" w14:textId="77777777" w:rsidR="00CE7857" w:rsidRDefault="00CE7857"/>
        </w:tc>
        <w:tc>
          <w:tcPr>
            <w:tcW w:w="12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60" w:type="dxa"/>
            </w:tcMar>
          </w:tcPr>
          <w:p w14:paraId="48D5ACFF" w14:textId="77777777" w:rsidR="00CE7857" w:rsidRDefault="00CE7857"/>
        </w:tc>
        <w:tc>
          <w:tcPr>
            <w:tcW w:w="9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60" w:type="dxa"/>
            </w:tcMar>
          </w:tcPr>
          <w:p w14:paraId="485A807D" w14:textId="77777777" w:rsidR="00CE7857" w:rsidRDefault="00CE7857"/>
        </w:tc>
        <w:tc>
          <w:tcPr>
            <w:tcW w:w="9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60" w:type="dxa"/>
            </w:tcMar>
          </w:tcPr>
          <w:p w14:paraId="53000AAF" w14:textId="77777777" w:rsidR="00CE7857" w:rsidRDefault="00CE7857"/>
        </w:tc>
        <w:tc>
          <w:tcPr>
            <w:tcW w:w="202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60" w:type="dxa"/>
            </w:tcMar>
          </w:tcPr>
          <w:p w14:paraId="43A6BC28" w14:textId="77777777" w:rsidR="00CE7857" w:rsidRDefault="00CE7857"/>
        </w:tc>
      </w:tr>
      <w:tr w:rsidR="00CE7857" w14:paraId="3DA47C86" w14:textId="77777777">
        <w:trPr>
          <w:trHeight w:val="700"/>
        </w:trPr>
        <w:tc>
          <w:tcPr>
            <w:tcW w:w="1400" w:type="dxa"/>
            <w:tcBorders>
              <w:top w:val="single" w:sz="4" w:space="0" w:color="CCCCCC"/>
              <w:left w:val="single" w:sz="4" w:space="0" w:color="CCCCCC"/>
              <w:bottom w:val="single" w:sz="4" w:space="0" w:color="CCCCCC"/>
              <w:right w:val="single" w:sz="4" w:space="0" w:color="CCCCCC"/>
            </w:tcBorders>
            <w:shd w:val="clear" w:color="auto" w:fill="EAF2FB"/>
            <w:tcMar>
              <w:top w:w="80" w:type="dxa"/>
              <w:left w:w="100" w:type="dxa"/>
              <w:bottom w:w="80" w:type="dxa"/>
              <w:right w:w="60" w:type="dxa"/>
            </w:tcMar>
          </w:tcPr>
          <w:p w14:paraId="387F7943" w14:textId="77777777" w:rsidR="00CE7857" w:rsidRDefault="00CE7857"/>
        </w:tc>
        <w:tc>
          <w:tcPr>
            <w:tcW w:w="1400" w:type="dxa"/>
            <w:tcBorders>
              <w:top w:val="single" w:sz="4" w:space="0" w:color="CCCCCC"/>
              <w:left w:val="single" w:sz="4" w:space="0" w:color="CCCCCC"/>
              <w:bottom w:val="single" w:sz="4" w:space="0" w:color="CCCCCC"/>
              <w:right w:val="single" w:sz="4" w:space="0" w:color="CCCCCC"/>
            </w:tcBorders>
            <w:shd w:val="clear" w:color="auto" w:fill="EAF2FB"/>
            <w:tcMar>
              <w:top w:w="80" w:type="dxa"/>
              <w:left w:w="100" w:type="dxa"/>
              <w:bottom w:w="80" w:type="dxa"/>
              <w:right w:w="60" w:type="dxa"/>
            </w:tcMar>
          </w:tcPr>
          <w:p w14:paraId="0D5BC8FF" w14:textId="77777777" w:rsidR="00CE7857" w:rsidRDefault="00CE7857"/>
        </w:tc>
        <w:tc>
          <w:tcPr>
            <w:tcW w:w="1200" w:type="dxa"/>
            <w:tcBorders>
              <w:top w:val="single" w:sz="4" w:space="0" w:color="CCCCCC"/>
              <w:left w:val="single" w:sz="4" w:space="0" w:color="CCCCCC"/>
              <w:bottom w:val="single" w:sz="4" w:space="0" w:color="CCCCCC"/>
              <w:right w:val="single" w:sz="4" w:space="0" w:color="CCCCCC"/>
            </w:tcBorders>
            <w:shd w:val="clear" w:color="auto" w:fill="EAF2FB"/>
            <w:tcMar>
              <w:top w:w="80" w:type="dxa"/>
              <w:left w:w="100" w:type="dxa"/>
              <w:bottom w:w="80" w:type="dxa"/>
              <w:right w:w="60" w:type="dxa"/>
            </w:tcMar>
          </w:tcPr>
          <w:p w14:paraId="153AA752" w14:textId="77777777" w:rsidR="00CE7857" w:rsidRDefault="00CE7857"/>
        </w:tc>
        <w:tc>
          <w:tcPr>
            <w:tcW w:w="1200" w:type="dxa"/>
            <w:tcBorders>
              <w:top w:val="single" w:sz="4" w:space="0" w:color="CCCCCC"/>
              <w:left w:val="single" w:sz="4" w:space="0" w:color="CCCCCC"/>
              <w:bottom w:val="single" w:sz="4" w:space="0" w:color="CCCCCC"/>
              <w:right w:val="single" w:sz="4" w:space="0" w:color="CCCCCC"/>
            </w:tcBorders>
            <w:shd w:val="clear" w:color="auto" w:fill="EAF2FB"/>
            <w:tcMar>
              <w:top w:w="80" w:type="dxa"/>
              <w:left w:w="100" w:type="dxa"/>
              <w:bottom w:w="80" w:type="dxa"/>
              <w:right w:w="60" w:type="dxa"/>
            </w:tcMar>
          </w:tcPr>
          <w:p w14:paraId="0631AF9D" w14:textId="77777777" w:rsidR="00CE7857" w:rsidRDefault="00CE7857"/>
        </w:tc>
        <w:tc>
          <w:tcPr>
            <w:tcW w:w="900" w:type="dxa"/>
            <w:tcBorders>
              <w:top w:val="single" w:sz="4" w:space="0" w:color="CCCCCC"/>
              <w:left w:val="single" w:sz="4" w:space="0" w:color="CCCCCC"/>
              <w:bottom w:val="single" w:sz="4" w:space="0" w:color="CCCCCC"/>
              <w:right w:val="single" w:sz="4" w:space="0" w:color="CCCCCC"/>
            </w:tcBorders>
            <w:shd w:val="clear" w:color="auto" w:fill="EAF2FB"/>
            <w:tcMar>
              <w:top w:w="80" w:type="dxa"/>
              <w:left w:w="100" w:type="dxa"/>
              <w:bottom w:w="80" w:type="dxa"/>
              <w:right w:w="60" w:type="dxa"/>
            </w:tcMar>
          </w:tcPr>
          <w:p w14:paraId="3B2ABDB4" w14:textId="77777777" w:rsidR="00CE7857" w:rsidRDefault="00CE7857"/>
        </w:tc>
        <w:tc>
          <w:tcPr>
            <w:tcW w:w="900" w:type="dxa"/>
            <w:tcBorders>
              <w:top w:val="single" w:sz="4" w:space="0" w:color="CCCCCC"/>
              <w:left w:val="single" w:sz="4" w:space="0" w:color="CCCCCC"/>
              <w:bottom w:val="single" w:sz="4" w:space="0" w:color="CCCCCC"/>
              <w:right w:val="single" w:sz="4" w:space="0" w:color="CCCCCC"/>
            </w:tcBorders>
            <w:shd w:val="clear" w:color="auto" w:fill="EAF2FB"/>
            <w:tcMar>
              <w:top w:w="80" w:type="dxa"/>
              <w:left w:w="100" w:type="dxa"/>
              <w:bottom w:w="80" w:type="dxa"/>
              <w:right w:w="60" w:type="dxa"/>
            </w:tcMar>
          </w:tcPr>
          <w:p w14:paraId="71BC678C" w14:textId="77777777" w:rsidR="00CE7857" w:rsidRDefault="00CE7857"/>
        </w:tc>
        <w:tc>
          <w:tcPr>
            <w:tcW w:w="2026" w:type="dxa"/>
            <w:tcBorders>
              <w:top w:val="single" w:sz="4" w:space="0" w:color="CCCCCC"/>
              <w:left w:val="single" w:sz="4" w:space="0" w:color="CCCCCC"/>
              <w:bottom w:val="single" w:sz="4" w:space="0" w:color="CCCCCC"/>
              <w:right w:val="single" w:sz="4" w:space="0" w:color="CCCCCC"/>
            </w:tcBorders>
            <w:shd w:val="clear" w:color="auto" w:fill="EAF2FB"/>
            <w:tcMar>
              <w:top w:w="80" w:type="dxa"/>
              <w:left w:w="100" w:type="dxa"/>
              <w:bottom w:w="80" w:type="dxa"/>
              <w:right w:w="60" w:type="dxa"/>
            </w:tcMar>
          </w:tcPr>
          <w:p w14:paraId="63DD58CC" w14:textId="77777777" w:rsidR="00CE7857" w:rsidRDefault="00CE7857"/>
        </w:tc>
      </w:tr>
      <w:tr w:rsidR="00CE7857" w14:paraId="4D906623" w14:textId="77777777">
        <w:trPr>
          <w:trHeight w:val="700"/>
        </w:trPr>
        <w:tc>
          <w:tcPr>
            <w:tcW w:w="14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60" w:type="dxa"/>
            </w:tcMar>
          </w:tcPr>
          <w:p w14:paraId="6A4A0887" w14:textId="77777777" w:rsidR="00CE7857" w:rsidRDefault="00CE7857"/>
        </w:tc>
        <w:tc>
          <w:tcPr>
            <w:tcW w:w="14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60" w:type="dxa"/>
            </w:tcMar>
          </w:tcPr>
          <w:p w14:paraId="353619CE" w14:textId="77777777" w:rsidR="00CE7857" w:rsidRDefault="00CE7857"/>
        </w:tc>
        <w:tc>
          <w:tcPr>
            <w:tcW w:w="12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60" w:type="dxa"/>
            </w:tcMar>
          </w:tcPr>
          <w:p w14:paraId="7788C9DA" w14:textId="77777777" w:rsidR="00CE7857" w:rsidRDefault="00CE7857"/>
        </w:tc>
        <w:tc>
          <w:tcPr>
            <w:tcW w:w="12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60" w:type="dxa"/>
            </w:tcMar>
          </w:tcPr>
          <w:p w14:paraId="55B49E1D" w14:textId="77777777" w:rsidR="00CE7857" w:rsidRDefault="00CE7857"/>
        </w:tc>
        <w:tc>
          <w:tcPr>
            <w:tcW w:w="9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60" w:type="dxa"/>
            </w:tcMar>
          </w:tcPr>
          <w:p w14:paraId="0D22AA5C" w14:textId="77777777" w:rsidR="00CE7857" w:rsidRDefault="00CE7857"/>
        </w:tc>
        <w:tc>
          <w:tcPr>
            <w:tcW w:w="9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60" w:type="dxa"/>
            </w:tcMar>
          </w:tcPr>
          <w:p w14:paraId="05EE4D83" w14:textId="77777777" w:rsidR="00CE7857" w:rsidRDefault="00CE7857"/>
        </w:tc>
        <w:tc>
          <w:tcPr>
            <w:tcW w:w="202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60" w:type="dxa"/>
            </w:tcMar>
          </w:tcPr>
          <w:p w14:paraId="22205603" w14:textId="77777777" w:rsidR="00CE7857" w:rsidRDefault="00CE7857"/>
        </w:tc>
      </w:tr>
    </w:tbl>
    <w:p w14:paraId="37AB3DA2" w14:textId="77777777" w:rsidR="00CE7857" w:rsidRDefault="00CE7857">
      <w:pPr>
        <w:spacing w:before="80"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CE7857" w14:paraId="1D560EB1" w14:textId="77777777">
        <w:tc>
          <w:tcPr>
            <w:tcW w:w="9026" w:type="dxa"/>
            <w:tcBorders>
              <w:top w:val="thick" w:sz="10" w:space="0" w:color="C9933A"/>
              <w:left w:val="none" w:sz="0" w:space="0" w:color="FFFFFF"/>
              <w:bottom w:val="thick" w:sz="10" w:space="0" w:color="C9933A"/>
              <w:right w:val="none" w:sz="0" w:space="0" w:color="FFFFFF"/>
            </w:tcBorders>
            <w:shd w:val="clear" w:color="auto" w:fill="EAF2FB"/>
            <w:tcMar>
              <w:top w:w="200" w:type="dxa"/>
              <w:left w:w="360" w:type="dxa"/>
              <w:bottom w:w="200" w:type="dxa"/>
              <w:right w:w="360" w:type="dxa"/>
            </w:tcMar>
          </w:tcPr>
          <w:p w14:paraId="3F683F6D" w14:textId="77777777" w:rsidR="00CE7857" w:rsidRDefault="00000000">
            <w:pPr>
              <w:spacing w:before="60" w:after="80" w:line="340" w:lineRule="auto"/>
              <w:jc w:val="center"/>
            </w:pPr>
            <w:r>
              <w:rPr>
                <w:b/>
                <w:bCs/>
                <w:i/>
                <w:iCs/>
                <w:color w:val="1B3A5C"/>
                <w:sz w:val="24"/>
                <w:szCs w:val="24"/>
              </w:rPr>
              <w:t>The stakeholder not on this map is your greatest risk. Map everyone — then decide who to engage first.</w:t>
            </w:r>
          </w:p>
        </w:tc>
      </w:tr>
    </w:tbl>
    <w:p w14:paraId="097E6AD4" w14:textId="77777777" w:rsidR="00CE7857" w:rsidRDefault="00000000">
      <w:r>
        <w:br w:type="page"/>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00"/>
        <w:gridCol w:w="7426"/>
      </w:tblGrid>
      <w:tr w:rsidR="00CE7857" w14:paraId="425B2D68" w14:textId="77777777">
        <w:tc>
          <w:tcPr>
            <w:tcW w:w="1600" w:type="dxa"/>
            <w:tcBorders>
              <w:top w:val="none" w:sz="0" w:space="0" w:color="FFFFFF"/>
              <w:left w:val="none" w:sz="0" w:space="0" w:color="FFFFFF"/>
              <w:bottom w:val="none" w:sz="0" w:space="0" w:color="FFFFFF"/>
              <w:right w:val="none" w:sz="0" w:space="0" w:color="FFFFFF"/>
            </w:tcBorders>
            <w:shd w:val="clear" w:color="auto" w:fill="C9933A"/>
            <w:tcMar>
              <w:top w:w="200" w:type="dxa"/>
              <w:left w:w="160" w:type="dxa"/>
              <w:bottom w:w="200" w:type="dxa"/>
              <w:right w:w="160" w:type="dxa"/>
            </w:tcMar>
            <w:vAlign w:val="center"/>
          </w:tcPr>
          <w:p w14:paraId="51D50847" w14:textId="77777777" w:rsidR="00CE7857" w:rsidRDefault="00000000">
            <w:pPr>
              <w:spacing w:before="40"/>
              <w:jc w:val="center"/>
            </w:pPr>
            <w:r>
              <w:rPr>
                <w:b/>
                <w:bCs/>
                <w:caps/>
                <w:color w:val="FFFFFF"/>
                <w:sz w:val="18"/>
                <w:szCs w:val="18"/>
              </w:rPr>
              <w:lastRenderedPageBreak/>
              <w:t>STAGE</w:t>
            </w:r>
          </w:p>
          <w:p w14:paraId="74AB6DA5" w14:textId="77777777" w:rsidR="00CE7857" w:rsidRDefault="00000000">
            <w:pPr>
              <w:spacing w:after="40"/>
              <w:jc w:val="center"/>
            </w:pPr>
            <w:r>
              <w:rPr>
                <w:b/>
                <w:bCs/>
                <w:color w:val="FFFFFF"/>
                <w:sz w:val="48"/>
                <w:szCs w:val="48"/>
              </w:rPr>
              <w:t>2</w:t>
            </w:r>
          </w:p>
        </w:tc>
        <w:tc>
          <w:tcPr>
            <w:tcW w:w="7426" w:type="dxa"/>
            <w:tcBorders>
              <w:top w:val="none" w:sz="0" w:space="0" w:color="FFFFFF"/>
              <w:left w:val="none" w:sz="0" w:space="0" w:color="FFFFFF"/>
              <w:bottom w:val="none" w:sz="0" w:space="0" w:color="FFFFFF"/>
              <w:right w:val="none" w:sz="0" w:space="0" w:color="FFFFFF"/>
            </w:tcBorders>
            <w:shd w:val="clear" w:color="auto" w:fill="1B3A5C"/>
            <w:tcMar>
              <w:top w:w="160" w:type="dxa"/>
              <w:left w:w="240" w:type="dxa"/>
              <w:bottom w:w="160" w:type="dxa"/>
              <w:right w:w="160" w:type="dxa"/>
            </w:tcMar>
            <w:vAlign w:val="center"/>
          </w:tcPr>
          <w:p w14:paraId="6F9A5BAF" w14:textId="77777777" w:rsidR="00CE7857" w:rsidRDefault="00000000">
            <w:pPr>
              <w:spacing w:before="40" w:after="40"/>
            </w:pPr>
            <w:r>
              <w:rPr>
                <w:b/>
                <w:bCs/>
                <w:color w:val="FFFFFF"/>
                <w:sz w:val="30"/>
                <w:szCs w:val="30"/>
              </w:rPr>
              <w:t>Build the Case</w:t>
            </w:r>
          </w:p>
          <w:p w14:paraId="0FBC3573" w14:textId="77777777" w:rsidR="00CE7857" w:rsidRDefault="00000000">
            <w:pPr>
              <w:spacing w:after="40"/>
            </w:pPr>
            <w:r>
              <w:rPr>
                <w:i/>
                <w:iCs/>
                <w:color w:val="C9933A"/>
                <w:sz w:val="20"/>
                <w:szCs w:val="20"/>
              </w:rPr>
              <w:t>Craft a tailored value narrative for each stakeholder group</w:t>
            </w:r>
          </w:p>
        </w:tc>
      </w:tr>
    </w:tbl>
    <w:p w14:paraId="3EE9C433" w14:textId="77777777" w:rsidR="00CE7857" w:rsidRDefault="00CE7857">
      <w:pPr>
        <w:spacing w:before="80"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CE7857" w14:paraId="33E70D2A" w14:textId="77777777">
        <w:tc>
          <w:tcPr>
            <w:tcW w:w="9026" w:type="dxa"/>
            <w:tcBorders>
              <w:top w:val="none" w:sz="0" w:space="0" w:color="FFFFFF"/>
              <w:left w:val="thick" w:sz="18" w:space="0" w:color="C9933A"/>
              <w:bottom w:val="none" w:sz="0" w:space="0" w:color="FFFFFF"/>
              <w:right w:val="none" w:sz="0" w:space="0" w:color="FFFFFF"/>
            </w:tcBorders>
            <w:shd w:val="clear" w:color="auto" w:fill="FDF6EC"/>
            <w:tcMar>
              <w:top w:w="140" w:type="dxa"/>
              <w:left w:w="240" w:type="dxa"/>
              <w:bottom w:w="140" w:type="dxa"/>
              <w:right w:w="160" w:type="dxa"/>
            </w:tcMar>
          </w:tcPr>
          <w:p w14:paraId="2918B511" w14:textId="77777777" w:rsidR="00CE7857" w:rsidRDefault="00000000">
            <w:pPr>
              <w:spacing w:before="60" w:after="80" w:line="340" w:lineRule="auto"/>
              <w:jc w:val="both"/>
            </w:pPr>
            <w:r>
              <w:rPr>
                <w:i/>
                <w:iCs/>
                <w:sz w:val="21"/>
                <w:szCs w:val="21"/>
              </w:rPr>
              <w:t>PMO leaders who communicate the same value story to every stakeholder will win some and lose many. Each executive interprets value through the lens of their personal accountability. This stage ensures every stakeholder hears the story that resonates with their agenda — in their language.</w:t>
            </w:r>
          </w:p>
        </w:tc>
      </w:tr>
    </w:tbl>
    <w:p w14:paraId="41F0E2BE" w14:textId="77777777" w:rsidR="00CE7857" w:rsidRDefault="00CE7857">
      <w:pPr>
        <w:spacing w:before="80" w:after="80"/>
      </w:pPr>
    </w:p>
    <w:p w14:paraId="51376EBC" w14:textId="77777777" w:rsidR="00CE7857" w:rsidRDefault="00000000">
      <w:pPr>
        <w:spacing w:before="200" w:after="80"/>
      </w:pPr>
      <w:r>
        <w:rPr>
          <w:b/>
          <w:bCs/>
          <w:color w:val="C9933A"/>
        </w:rPr>
        <w:t>Stakeholder Narrative Planner</w:t>
      </w:r>
    </w:p>
    <w:p w14:paraId="56A008B9" w14:textId="77777777" w:rsidR="00CE7857" w:rsidRDefault="00000000">
      <w:pPr>
        <w:spacing w:before="60" w:after="80" w:line="340" w:lineRule="auto"/>
        <w:jc w:val="both"/>
      </w:pPr>
      <w:r>
        <w:t>For each key stakeholder, answer the three questions below. Use these answers to craft the personalised opening for every governance conversation, status briefing, and one-to-one meeting.</w:t>
      </w:r>
    </w:p>
    <w:p w14:paraId="547B86A9" w14:textId="77777777" w:rsidR="00CE7857" w:rsidRDefault="00CE7857">
      <w:pPr>
        <w:spacing w:before="60" w:after="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CE7857" w14:paraId="2336225A" w14:textId="77777777">
        <w:tc>
          <w:tcPr>
            <w:tcW w:w="9026" w:type="dxa"/>
            <w:tcBorders>
              <w:top w:val="none" w:sz="0" w:space="0" w:color="FFFFFF"/>
              <w:left w:val="none" w:sz="0" w:space="0" w:color="FFFFFF"/>
              <w:bottom w:val="none" w:sz="0" w:space="0" w:color="FFFFFF"/>
              <w:right w:val="none" w:sz="0" w:space="0" w:color="FFFFFF"/>
            </w:tcBorders>
            <w:shd w:val="clear" w:color="auto" w:fill="1B3A5C"/>
            <w:tcMar>
              <w:top w:w="100" w:type="dxa"/>
              <w:left w:w="200" w:type="dxa"/>
              <w:bottom w:w="100" w:type="dxa"/>
              <w:right w:w="200" w:type="dxa"/>
            </w:tcMar>
          </w:tcPr>
          <w:p w14:paraId="21E9D8FD" w14:textId="77777777" w:rsidR="00CE7857" w:rsidRDefault="00000000">
            <w:r>
              <w:rPr>
                <w:b/>
                <w:bCs/>
                <w:color w:val="FFFFFF"/>
              </w:rPr>
              <w:t>Stakeholder 1 — Name / Role: ________________________________</w:t>
            </w:r>
          </w:p>
        </w:tc>
      </w:tr>
      <w:tr w:rsidR="00CE7857" w14:paraId="461C31C3" w14:textId="77777777">
        <w:trPr>
          <w:trHeight w:val="640"/>
        </w:trPr>
        <w:tc>
          <w:tcPr>
            <w:tcW w:w="9026" w:type="dxa"/>
            <w:tcBorders>
              <w:top w:val="single" w:sz="4" w:space="0" w:color="CCCCCC"/>
              <w:left w:val="single" w:sz="4" w:space="0" w:color="CCCCCC"/>
              <w:bottom w:val="single" w:sz="4" w:space="0" w:color="CCCCCC"/>
              <w:right w:val="single" w:sz="4" w:space="0" w:color="CCCCCC"/>
            </w:tcBorders>
            <w:shd w:val="clear" w:color="auto" w:fill="EAF2FB"/>
            <w:tcMar>
              <w:top w:w="100" w:type="dxa"/>
              <w:left w:w="200" w:type="dxa"/>
              <w:bottom w:w="100" w:type="dxa"/>
              <w:right w:w="200" w:type="dxa"/>
            </w:tcMar>
          </w:tcPr>
          <w:p w14:paraId="6ED09243" w14:textId="77777777" w:rsidR="00CE7857" w:rsidRDefault="00000000">
            <w:pPr>
              <w:spacing w:before="30" w:after="30"/>
            </w:pPr>
            <w:r>
              <w:rPr>
                <w:b/>
                <w:bCs/>
                <w:color w:val="1B3A5C"/>
                <w:sz w:val="20"/>
                <w:szCs w:val="20"/>
              </w:rPr>
              <w:t>What does this stakeholder measure their success by? (their KPIs, their accountability to those above them)</w:t>
            </w:r>
          </w:p>
          <w:p w14:paraId="5287FDB0" w14:textId="77777777" w:rsidR="00CE7857" w:rsidRDefault="00CE7857">
            <w:pPr>
              <w:spacing w:before="30" w:after="30"/>
            </w:pPr>
          </w:p>
        </w:tc>
      </w:tr>
      <w:tr w:rsidR="00CE7857" w14:paraId="41890A0A" w14:textId="77777777">
        <w:trPr>
          <w:trHeight w:val="640"/>
        </w:trPr>
        <w:tc>
          <w:tcPr>
            <w:tcW w:w="9026" w:type="dxa"/>
            <w:tcBorders>
              <w:top w:val="single" w:sz="4" w:space="0" w:color="CCCCCC"/>
              <w:left w:val="single" w:sz="4" w:space="0" w:color="CCCCCC"/>
              <w:bottom w:val="single" w:sz="4" w:space="0" w:color="CCCCCC"/>
              <w:right w:val="single" w:sz="4" w:space="0" w:color="CCCCCC"/>
            </w:tcBorders>
            <w:shd w:val="clear" w:color="auto" w:fill="FFFFFF"/>
            <w:tcMar>
              <w:top w:w="100" w:type="dxa"/>
              <w:left w:w="200" w:type="dxa"/>
              <w:bottom w:w="100" w:type="dxa"/>
              <w:right w:w="200" w:type="dxa"/>
            </w:tcMar>
          </w:tcPr>
          <w:p w14:paraId="42ADE41A" w14:textId="77777777" w:rsidR="00CE7857" w:rsidRDefault="00000000">
            <w:pPr>
              <w:spacing w:before="30" w:after="30"/>
            </w:pPr>
            <w:r>
              <w:rPr>
                <w:b/>
                <w:bCs/>
                <w:color w:val="1B3A5C"/>
                <w:sz w:val="20"/>
                <w:szCs w:val="20"/>
              </w:rPr>
              <w:t>What is their biggest fear about the PMO? (the real concern, not the stated objection)</w:t>
            </w:r>
          </w:p>
          <w:p w14:paraId="24148041" w14:textId="77777777" w:rsidR="00CE7857" w:rsidRDefault="00CE7857">
            <w:pPr>
              <w:spacing w:before="30" w:after="30"/>
            </w:pPr>
          </w:p>
        </w:tc>
      </w:tr>
      <w:tr w:rsidR="00CE7857" w14:paraId="2E6D3C92" w14:textId="77777777">
        <w:trPr>
          <w:trHeight w:val="640"/>
        </w:trPr>
        <w:tc>
          <w:tcPr>
            <w:tcW w:w="9026" w:type="dxa"/>
            <w:tcBorders>
              <w:top w:val="single" w:sz="4" w:space="0" w:color="CCCCCC"/>
              <w:left w:val="single" w:sz="4" w:space="0" w:color="CCCCCC"/>
              <w:bottom w:val="single" w:sz="4" w:space="0" w:color="CCCCCC"/>
              <w:right w:val="single" w:sz="4" w:space="0" w:color="CCCCCC"/>
            </w:tcBorders>
            <w:shd w:val="clear" w:color="auto" w:fill="EAF2FB"/>
            <w:tcMar>
              <w:top w:w="100" w:type="dxa"/>
              <w:left w:w="200" w:type="dxa"/>
              <w:bottom w:w="100" w:type="dxa"/>
              <w:right w:w="200" w:type="dxa"/>
            </w:tcMar>
          </w:tcPr>
          <w:p w14:paraId="415305F6" w14:textId="77777777" w:rsidR="00CE7857" w:rsidRDefault="00000000">
            <w:pPr>
              <w:spacing w:before="30" w:after="30"/>
            </w:pPr>
            <w:r>
              <w:rPr>
                <w:b/>
                <w:bCs/>
                <w:color w:val="1B3A5C"/>
                <w:sz w:val="20"/>
                <w:szCs w:val="20"/>
              </w:rPr>
              <w:t>What single PMO outcome would make them look good to their own senior leadership?</w:t>
            </w:r>
          </w:p>
          <w:p w14:paraId="29189086" w14:textId="77777777" w:rsidR="00CE7857" w:rsidRDefault="00CE7857">
            <w:pPr>
              <w:spacing w:before="30" w:after="30"/>
            </w:pPr>
          </w:p>
        </w:tc>
      </w:tr>
      <w:tr w:rsidR="00CE7857" w14:paraId="050636EE" w14:textId="77777777">
        <w:trPr>
          <w:trHeight w:val="640"/>
        </w:trPr>
        <w:tc>
          <w:tcPr>
            <w:tcW w:w="9026" w:type="dxa"/>
            <w:tcBorders>
              <w:top w:val="single" w:sz="4" w:space="0" w:color="CCCCCC"/>
              <w:left w:val="single" w:sz="4" w:space="0" w:color="CCCCCC"/>
              <w:bottom w:val="single" w:sz="4" w:space="0" w:color="CCCCCC"/>
              <w:right w:val="single" w:sz="4" w:space="0" w:color="CCCCCC"/>
            </w:tcBorders>
            <w:shd w:val="clear" w:color="auto" w:fill="FFFFFF"/>
            <w:tcMar>
              <w:top w:w="100" w:type="dxa"/>
              <w:left w:w="200" w:type="dxa"/>
              <w:bottom w:w="100" w:type="dxa"/>
              <w:right w:w="200" w:type="dxa"/>
            </w:tcMar>
          </w:tcPr>
          <w:p w14:paraId="2FB9895A" w14:textId="77777777" w:rsidR="00CE7857" w:rsidRDefault="00000000">
            <w:pPr>
              <w:spacing w:before="30" w:after="30"/>
            </w:pPr>
            <w:r>
              <w:rPr>
                <w:b/>
                <w:bCs/>
                <w:color w:val="1B3A5C"/>
                <w:sz w:val="20"/>
                <w:szCs w:val="20"/>
              </w:rPr>
              <w:t xml:space="preserve">Your tailored opening statement when you </w:t>
            </w:r>
            <w:proofErr w:type="gramStart"/>
            <w:r>
              <w:rPr>
                <w:b/>
                <w:bCs/>
                <w:color w:val="1B3A5C"/>
                <w:sz w:val="20"/>
                <w:szCs w:val="20"/>
              </w:rPr>
              <w:t>next meet them</w:t>
            </w:r>
            <w:proofErr w:type="gramEnd"/>
            <w:r>
              <w:rPr>
                <w:b/>
                <w:bCs/>
                <w:color w:val="1B3A5C"/>
                <w:sz w:val="20"/>
                <w:szCs w:val="20"/>
              </w:rPr>
              <w:t>:</w:t>
            </w:r>
          </w:p>
          <w:p w14:paraId="7BD71324" w14:textId="77777777" w:rsidR="00CE7857" w:rsidRDefault="00CE7857">
            <w:pPr>
              <w:spacing w:before="30" w:after="30"/>
            </w:pPr>
          </w:p>
        </w:tc>
      </w:tr>
    </w:tbl>
    <w:p w14:paraId="5A75FCD6" w14:textId="77777777" w:rsidR="00CE7857" w:rsidRDefault="00CE7857">
      <w:pPr>
        <w:spacing w:before="80"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CE7857" w14:paraId="4AD48300" w14:textId="77777777">
        <w:tc>
          <w:tcPr>
            <w:tcW w:w="9026" w:type="dxa"/>
            <w:tcBorders>
              <w:top w:val="none" w:sz="0" w:space="0" w:color="FFFFFF"/>
              <w:left w:val="none" w:sz="0" w:space="0" w:color="FFFFFF"/>
              <w:bottom w:val="none" w:sz="0" w:space="0" w:color="FFFFFF"/>
              <w:right w:val="none" w:sz="0" w:space="0" w:color="FFFFFF"/>
            </w:tcBorders>
            <w:shd w:val="clear" w:color="auto" w:fill="1B3A5C"/>
            <w:tcMar>
              <w:top w:w="100" w:type="dxa"/>
              <w:left w:w="200" w:type="dxa"/>
              <w:bottom w:w="100" w:type="dxa"/>
              <w:right w:w="200" w:type="dxa"/>
            </w:tcMar>
          </w:tcPr>
          <w:p w14:paraId="7B71764E" w14:textId="77777777" w:rsidR="00CE7857" w:rsidRDefault="00000000">
            <w:r>
              <w:rPr>
                <w:b/>
                <w:bCs/>
                <w:color w:val="FFFFFF"/>
              </w:rPr>
              <w:t>Stakeholder 2 — Name / Role: ________________________________</w:t>
            </w:r>
          </w:p>
        </w:tc>
      </w:tr>
      <w:tr w:rsidR="00CE7857" w14:paraId="41CBFEF6" w14:textId="77777777">
        <w:trPr>
          <w:trHeight w:val="640"/>
        </w:trPr>
        <w:tc>
          <w:tcPr>
            <w:tcW w:w="9026" w:type="dxa"/>
            <w:tcBorders>
              <w:top w:val="single" w:sz="4" w:space="0" w:color="CCCCCC"/>
              <w:left w:val="single" w:sz="4" w:space="0" w:color="CCCCCC"/>
              <w:bottom w:val="single" w:sz="4" w:space="0" w:color="CCCCCC"/>
              <w:right w:val="single" w:sz="4" w:space="0" w:color="CCCCCC"/>
            </w:tcBorders>
            <w:shd w:val="clear" w:color="auto" w:fill="EAF2FB"/>
            <w:tcMar>
              <w:top w:w="100" w:type="dxa"/>
              <w:left w:w="200" w:type="dxa"/>
              <w:bottom w:w="100" w:type="dxa"/>
              <w:right w:w="200" w:type="dxa"/>
            </w:tcMar>
          </w:tcPr>
          <w:p w14:paraId="55B269CB" w14:textId="77777777" w:rsidR="00CE7857" w:rsidRDefault="00000000">
            <w:pPr>
              <w:spacing w:before="30" w:after="30"/>
            </w:pPr>
            <w:r>
              <w:rPr>
                <w:b/>
                <w:bCs/>
                <w:color w:val="1B3A5C"/>
                <w:sz w:val="20"/>
                <w:szCs w:val="20"/>
              </w:rPr>
              <w:t>What does this stakeholder measure their success by? (their KPIs, their accountability to those above them)</w:t>
            </w:r>
          </w:p>
          <w:p w14:paraId="389185EF" w14:textId="77777777" w:rsidR="00CE7857" w:rsidRDefault="00CE7857">
            <w:pPr>
              <w:spacing w:before="30" w:after="30"/>
            </w:pPr>
          </w:p>
        </w:tc>
      </w:tr>
      <w:tr w:rsidR="00CE7857" w14:paraId="7201BED7" w14:textId="77777777">
        <w:trPr>
          <w:trHeight w:val="640"/>
        </w:trPr>
        <w:tc>
          <w:tcPr>
            <w:tcW w:w="9026" w:type="dxa"/>
            <w:tcBorders>
              <w:top w:val="single" w:sz="4" w:space="0" w:color="CCCCCC"/>
              <w:left w:val="single" w:sz="4" w:space="0" w:color="CCCCCC"/>
              <w:bottom w:val="single" w:sz="4" w:space="0" w:color="CCCCCC"/>
              <w:right w:val="single" w:sz="4" w:space="0" w:color="CCCCCC"/>
            </w:tcBorders>
            <w:shd w:val="clear" w:color="auto" w:fill="FFFFFF"/>
            <w:tcMar>
              <w:top w:w="100" w:type="dxa"/>
              <w:left w:w="200" w:type="dxa"/>
              <w:bottom w:w="100" w:type="dxa"/>
              <w:right w:w="200" w:type="dxa"/>
            </w:tcMar>
          </w:tcPr>
          <w:p w14:paraId="4A00F4BD" w14:textId="77777777" w:rsidR="00CE7857" w:rsidRDefault="00000000">
            <w:pPr>
              <w:spacing w:before="30" w:after="30"/>
            </w:pPr>
            <w:r>
              <w:rPr>
                <w:b/>
                <w:bCs/>
                <w:color w:val="1B3A5C"/>
                <w:sz w:val="20"/>
                <w:szCs w:val="20"/>
              </w:rPr>
              <w:t>What is their biggest fear about the PMO? (the real concern, not the stated objection)</w:t>
            </w:r>
          </w:p>
          <w:p w14:paraId="21B9DA8B" w14:textId="77777777" w:rsidR="00CE7857" w:rsidRDefault="00CE7857">
            <w:pPr>
              <w:spacing w:before="30" w:after="30"/>
            </w:pPr>
          </w:p>
        </w:tc>
      </w:tr>
      <w:tr w:rsidR="00CE7857" w14:paraId="341EA284" w14:textId="77777777">
        <w:trPr>
          <w:trHeight w:val="640"/>
        </w:trPr>
        <w:tc>
          <w:tcPr>
            <w:tcW w:w="9026" w:type="dxa"/>
            <w:tcBorders>
              <w:top w:val="single" w:sz="4" w:space="0" w:color="CCCCCC"/>
              <w:left w:val="single" w:sz="4" w:space="0" w:color="CCCCCC"/>
              <w:bottom w:val="single" w:sz="4" w:space="0" w:color="CCCCCC"/>
              <w:right w:val="single" w:sz="4" w:space="0" w:color="CCCCCC"/>
            </w:tcBorders>
            <w:shd w:val="clear" w:color="auto" w:fill="EAF2FB"/>
            <w:tcMar>
              <w:top w:w="100" w:type="dxa"/>
              <w:left w:w="200" w:type="dxa"/>
              <w:bottom w:w="100" w:type="dxa"/>
              <w:right w:w="200" w:type="dxa"/>
            </w:tcMar>
          </w:tcPr>
          <w:p w14:paraId="48032EB9" w14:textId="77777777" w:rsidR="00CE7857" w:rsidRDefault="00000000">
            <w:pPr>
              <w:spacing w:before="30" w:after="30"/>
            </w:pPr>
            <w:r>
              <w:rPr>
                <w:b/>
                <w:bCs/>
                <w:color w:val="1B3A5C"/>
                <w:sz w:val="20"/>
                <w:szCs w:val="20"/>
              </w:rPr>
              <w:t>What single PMO outcome would make them look good to their own senior leadership?</w:t>
            </w:r>
          </w:p>
          <w:p w14:paraId="3D244959" w14:textId="77777777" w:rsidR="00CE7857" w:rsidRDefault="00CE7857">
            <w:pPr>
              <w:spacing w:before="30" w:after="30"/>
            </w:pPr>
          </w:p>
        </w:tc>
      </w:tr>
      <w:tr w:rsidR="00CE7857" w14:paraId="065B22F9" w14:textId="77777777">
        <w:trPr>
          <w:trHeight w:val="640"/>
        </w:trPr>
        <w:tc>
          <w:tcPr>
            <w:tcW w:w="9026" w:type="dxa"/>
            <w:tcBorders>
              <w:top w:val="single" w:sz="4" w:space="0" w:color="CCCCCC"/>
              <w:left w:val="single" w:sz="4" w:space="0" w:color="CCCCCC"/>
              <w:bottom w:val="single" w:sz="4" w:space="0" w:color="CCCCCC"/>
              <w:right w:val="single" w:sz="4" w:space="0" w:color="CCCCCC"/>
            </w:tcBorders>
            <w:shd w:val="clear" w:color="auto" w:fill="FFFFFF"/>
            <w:tcMar>
              <w:top w:w="100" w:type="dxa"/>
              <w:left w:w="200" w:type="dxa"/>
              <w:bottom w:w="100" w:type="dxa"/>
              <w:right w:w="200" w:type="dxa"/>
            </w:tcMar>
          </w:tcPr>
          <w:p w14:paraId="164D6ADC" w14:textId="77777777" w:rsidR="00CE7857" w:rsidRDefault="00000000">
            <w:pPr>
              <w:spacing w:before="30" w:after="30"/>
            </w:pPr>
            <w:r>
              <w:rPr>
                <w:b/>
                <w:bCs/>
                <w:color w:val="1B3A5C"/>
                <w:sz w:val="20"/>
                <w:szCs w:val="20"/>
              </w:rPr>
              <w:t>Your tailored opening statement when you next meet them:</w:t>
            </w:r>
          </w:p>
          <w:p w14:paraId="330949A6" w14:textId="77777777" w:rsidR="00CE7857" w:rsidRDefault="00CE7857">
            <w:pPr>
              <w:spacing w:before="30" w:after="30"/>
            </w:pPr>
          </w:p>
        </w:tc>
      </w:tr>
    </w:tbl>
    <w:p w14:paraId="715970BD" w14:textId="77777777" w:rsidR="00CE7857" w:rsidRDefault="00CE7857">
      <w:pPr>
        <w:spacing w:before="80"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CE7857" w14:paraId="2EB39329" w14:textId="77777777">
        <w:tc>
          <w:tcPr>
            <w:tcW w:w="9026" w:type="dxa"/>
            <w:tcBorders>
              <w:top w:val="none" w:sz="0" w:space="0" w:color="FFFFFF"/>
              <w:left w:val="none" w:sz="0" w:space="0" w:color="FFFFFF"/>
              <w:bottom w:val="none" w:sz="0" w:space="0" w:color="FFFFFF"/>
              <w:right w:val="none" w:sz="0" w:space="0" w:color="FFFFFF"/>
            </w:tcBorders>
            <w:shd w:val="clear" w:color="auto" w:fill="1B3A5C"/>
            <w:tcMar>
              <w:top w:w="100" w:type="dxa"/>
              <w:left w:w="200" w:type="dxa"/>
              <w:bottom w:w="100" w:type="dxa"/>
              <w:right w:w="200" w:type="dxa"/>
            </w:tcMar>
          </w:tcPr>
          <w:p w14:paraId="0F46EB0A" w14:textId="77777777" w:rsidR="00CE7857" w:rsidRDefault="00000000">
            <w:r>
              <w:rPr>
                <w:b/>
                <w:bCs/>
                <w:color w:val="FFFFFF"/>
              </w:rPr>
              <w:lastRenderedPageBreak/>
              <w:t>Stakeholder 3 — Name / Role: ________________________________</w:t>
            </w:r>
          </w:p>
        </w:tc>
      </w:tr>
      <w:tr w:rsidR="00CE7857" w14:paraId="751558FC" w14:textId="77777777">
        <w:trPr>
          <w:trHeight w:val="640"/>
        </w:trPr>
        <w:tc>
          <w:tcPr>
            <w:tcW w:w="9026" w:type="dxa"/>
            <w:tcBorders>
              <w:top w:val="single" w:sz="4" w:space="0" w:color="CCCCCC"/>
              <w:left w:val="single" w:sz="4" w:space="0" w:color="CCCCCC"/>
              <w:bottom w:val="single" w:sz="4" w:space="0" w:color="CCCCCC"/>
              <w:right w:val="single" w:sz="4" w:space="0" w:color="CCCCCC"/>
            </w:tcBorders>
            <w:shd w:val="clear" w:color="auto" w:fill="EAF2FB"/>
            <w:tcMar>
              <w:top w:w="100" w:type="dxa"/>
              <w:left w:w="200" w:type="dxa"/>
              <w:bottom w:w="100" w:type="dxa"/>
              <w:right w:w="200" w:type="dxa"/>
            </w:tcMar>
          </w:tcPr>
          <w:p w14:paraId="3A214C09" w14:textId="77777777" w:rsidR="00CE7857" w:rsidRDefault="00000000">
            <w:pPr>
              <w:spacing w:before="30" w:after="30"/>
            </w:pPr>
            <w:r>
              <w:rPr>
                <w:b/>
                <w:bCs/>
                <w:color w:val="1B3A5C"/>
                <w:sz w:val="20"/>
                <w:szCs w:val="20"/>
              </w:rPr>
              <w:t>What does this stakeholder measure their success by? (their KPIs, their accountability to those above them)</w:t>
            </w:r>
          </w:p>
          <w:p w14:paraId="2A6EBB54" w14:textId="77777777" w:rsidR="00CE7857" w:rsidRDefault="00CE7857">
            <w:pPr>
              <w:spacing w:before="30" w:after="30"/>
            </w:pPr>
          </w:p>
        </w:tc>
      </w:tr>
      <w:tr w:rsidR="00CE7857" w14:paraId="15C46F04" w14:textId="77777777">
        <w:trPr>
          <w:trHeight w:val="640"/>
        </w:trPr>
        <w:tc>
          <w:tcPr>
            <w:tcW w:w="9026" w:type="dxa"/>
            <w:tcBorders>
              <w:top w:val="single" w:sz="4" w:space="0" w:color="CCCCCC"/>
              <w:left w:val="single" w:sz="4" w:space="0" w:color="CCCCCC"/>
              <w:bottom w:val="single" w:sz="4" w:space="0" w:color="CCCCCC"/>
              <w:right w:val="single" w:sz="4" w:space="0" w:color="CCCCCC"/>
            </w:tcBorders>
            <w:shd w:val="clear" w:color="auto" w:fill="FFFFFF"/>
            <w:tcMar>
              <w:top w:w="100" w:type="dxa"/>
              <w:left w:w="200" w:type="dxa"/>
              <w:bottom w:w="100" w:type="dxa"/>
              <w:right w:w="200" w:type="dxa"/>
            </w:tcMar>
          </w:tcPr>
          <w:p w14:paraId="4F03A2B9" w14:textId="77777777" w:rsidR="00CE7857" w:rsidRDefault="00000000">
            <w:pPr>
              <w:spacing w:before="30" w:after="30"/>
            </w:pPr>
            <w:r>
              <w:rPr>
                <w:b/>
                <w:bCs/>
                <w:color w:val="1B3A5C"/>
                <w:sz w:val="20"/>
                <w:szCs w:val="20"/>
              </w:rPr>
              <w:t>What is their biggest fear about the PMO? (the real concern, not the stated objection)</w:t>
            </w:r>
          </w:p>
          <w:p w14:paraId="598671B1" w14:textId="77777777" w:rsidR="00CE7857" w:rsidRDefault="00CE7857">
            <w:pPr>
              <w:spacing w:before="30" w:after="30"/>
            </w:pPr>
          </w:p>
        </w:tc>
      </w:tr>
      <w:tr w:rsidR="00CE7857" w14:paraId="2F675260" w14:textId="77777777">
        <w:trPr>
          <w:trHeight w:val="640"/>
        </w:trPr>
        <w:tc>
          <w:tcPr>
            <w:tcW w:w="9026" w:type="dxa"/>
            <w:tcBorders>
              <w:top w:val="single" w:sz="4" w:space="0" w:color="CCCCCC"/>
              <w:left w:val="single" w:sz="4" w:space="0" w:color="CCCCCC"/>
              <w:bottom w:val="single" w:sz="4" w:space="0" w:color="CCCCCC"/>
              <w:right w:val="single" w:sz="4" w:space="0" w:color="CCCCCC"/>
            </w:tcBorders>
            <w:shd w:val="clear" w:color="auto" w:fill="EAF2FB"/>
            <w:tcMar>
              <w:top w:w="100" w:type="dxa"/>
              <w:left w:w="200" w:type="dxa"/>
              <w:bottom w:w="100" w:type="dxa"/>
              <w:right w:w="200" w:type="dxa"/>
            </w:tcMar>
          </w:tcPr>
          <w:p w14:paraId="2BE3AC85" w14:textId="77777777" w:rsidR="00CE7857" w:rsidRDefault="00000000">
            <w:pPr>
              <w:spacing w:before="30" w:after="30"/>
            </w:pPr>
            <w:r>
              <w:rPr>
                <w:b/>
                <w:bCs/>
                <w:color w:val="1B3A5C"/>
                <w:sz w:val="20"/>
                <w:szCs w:val="20"/>
              </w:rPr>
              <w:t>What single PMO outcome would make them look good to their own senior leadership?</w:t>
            </w:r>
          </w:p>
          <w:p w14:paraId="585E2968" w14:textId="77777777" w:rsidR="00CE7857" w:rsidRDefault="00CE7857">
            <w:pPr>
              <w:spacing w:before="30" w:after="30"/>
            </w:pPr>
          </w:p>
        </w:tc>
      </w:tr>
      <w:tr w:rsidR="00CE7857" w14:paraId="4D69B49F" w14:textId="77777777">
        <w:trPr>
          <w:trHeight w:val="640"/>
        </w:trPr>
        <w:tc>
          <w:tcPr>
            <w:tcW w:w="9026" w:type="dxa"/>
            <w:tcBorders>
              <w:top w:val="single" w:sz="4" w:space="0" w:color="CCCCCC"/>
              <w:left w:val="single" w:sz="4" w:space="0" w:color="CCCCCC"/>
              <w:bottom w:val="single" w:sz="4" w:space="0" w:color="CCCCCC"/>
              <w:right w:val="single" w:sz="4" w:space="0" w:color="CCCCCC"/>
            </w:tcBorders>
            <w:shd w:val="clear" w:color="auto" w:fill="FFFFFF"/>
            <w:tcMar>
              <w:top w:w="100" w:type="dxa"/>
              <w:left w:w="200" w:type="dxa"/>
              <w:bottom w:w="100" w:type="dxa"/>
              <w:right w:w="200" w:type="dxa"/>
            </w:tcMar>
          </w:tcPr>
          <w:p w14:paraId="29CFED51" w14:textId="77777777" w:rsidR="00CE7857" w:rsidRDefault="00000000">
            <w:pPr>
              <w:spacing w:before="30" w:after="30"/>
            </w:pPr>
            <w:r>
              <w:rPr>
                <w:b/>
                <w:bCs/>
                <w:color w:val="1B3A5C"/>
                <w:sz w:val="20"/>
                <w:szCs w:val="20"/>
              </w:rPr>
              <w:t>Your tailored opening statement when you next meet them:</w:t>
            </w:r>
          </w:p>
          <w:p w14:paraId="28CFF7FF" w14:textId="77777777" w:rsidR="00CE7857" w:rsidRDefault="00CE7857">
            <w:pPr>
              <w:spacing w:before="30" w:after="30"/>
            </w:pPr>
          </w:p>
        </w:tc>
      </w:tr>
    </w:tbl>
    <w:p w14:paraId="6B43206F" w14:textId="77777777" w:rsidR="00CE7857" w:rsidRDefault="00CE7857">
      <w:pPr>
        <w:spacing w:before="80"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CE7857" w14:paraId="7FD7F723" w14:textId="77777777">
        <w:tc>
          <w:tcPr>
            <w:tcW w:w="9026" w:type="dxa"/>
            <w:tcBorders>
              <w:top w:val="none" w:sz="0" w:space="0" w:color="FFFFFF"/>
              <w:left w:val="none" w:sz="0" w:space="0" w:color="FFFFFF"/>
              <w:bottom w:val="none" w:sz="0" w:space="0" w:color="FFFFFF"/>
              <w:right w:val="none" w:sz="0" w:space="0" w:color="FFFFFF"/>
            </w:tcBorders>
            <w:shd w:val="clear" w:color="auto" w:fill="1B3A5C"/>
            <w:tcMar>
              <w:top w:w="100" w:type="dxa"/>
              <w:left w:w="200" w:type="dxa"/>
              <w:bottom w:w="100" w:type="dxa"/>
              <w:right w:w="200" w:type="dxa"/>
            </w:tcMar>
          </w:tcPr>
          <w:p w14:paraId="09403904" w14:textId="77777777" w:rsidR="00CE7857" w:rsidRDefault="00000000">
            <w:r>
              <w:rPr>
                <w:b/>
                <w:bCs/>
                <w:color w:val="FFFFFF"/>
              </w:rPr>
              <w:t>Stakeholder 4 — Name / Role: ________________________________</w:t>
            </w:r>
          </w:p>
        </w:tc>
      </w:tr>
      <w:tr w:rsidR="00CE7857" w14:paraId="7B29D7CA" w14:textId="77777777">
        <w:trPr>
          <w:trHeight w:val="640"/>
        </w:trPr>
        <w:tc>
          <w:tcPr>
            <w:tcW w:w="9026" w:type="dxa"/>
            <w:tcBorders>
              <w:top w:val="single" w:sz="4" w:space="0" w:color="CCCCCC"/>
              <w:left w:val="single" w:sz="4" w:space="0" w:color="CCCCCC"/>
              <w:bottom w:val="single" w:sz="4" w:space="0" w:color="CCCCCC"/>
              <w:right w:val="single" w:sz="4" w:space="0" w:color="CCCCCC"/>
            </w:tcBorders>
            <w:shd w:val="clear" w:color="auto" w:fill="EAF2FB"/>
            <w:tcMar>
              <w:top w:w="100" w:type="dxa"/>
              <w:left w:w="200" w:type="dxa"/>
              <w:bottom w:w="100" w:type="dxa"/>
              <w:right w:w="200" w:type="dxa"/>
            </w:tcMar>
          </w:tcPr>
          <w:p w14:paraId="1B30EBC2" w14:textId="77777777" w:rsidR="00CE7857" w:rsidRDefault="00000000">
            <w:pPr>
              <w:spacing w:before="30" w:after="30"/>
            </w:pPr>
            <w:r>
              <w:rPr>
                <w:b/>
                <w:bCs/>
                <w:color w:val="1B3A5C"/>
                <w:sz w:val="20"/>
                <w:szCs w:val="20"/>
              </w:rPr>
              <w:t>What does this stakeholder measure their success by? (their KPIs, their accountability to those above them)</w:t>
            </w:r>
          </w:p>
          <w:p w14:paraId="3ED136A3" w14:textId="77777777" w:rsidR="00CE7857" w:rsidRDefault="00CE7857">
            <w:pPr>
              <w:spacing w:before="30" w:after="30"/>
            </w:pPr>
          </w:p>
        </w:tc>
      </w:tr>
      <w:tr w:rsidR="00CE7857" w14:paraId="23BB10DB" w14:textId="77777777">
        <w:trPr>
          <w:trHeight w:val="640"/>
        </w:trPr>
        <w:tc>
          <w:tcPr>
            <w:tcW w:w="9026" w:type="dxa"/>
            <w:tcBorders>
              <w:top w:val="single" w:sz="4" w:space="0" w:color="CCCCCC"/>
              <w:left w:val="single" w:sz="4" w:space="0" w:color="CCCCCC"/>
              <w:bottom w:val="single" w:sz="4" w:space="0" w:color="CCCCCC"/>
              <w:right w:val="single" w:sz="4" w:space="0" w:color="CCCCCC"/>
            </w:tcBorders>
            <w:shd w:val="clear" w:color="auto" w:fill="FFFFFF"/>
            <w:tcMar>
              <w:top w:w="100" w:type="dxa"/>
              <w:left w:w="200" w:type="dxa"/>
              <w:bottom w:w="100" w:type="dxa"/>
              <w:right w:w="200" w:type="dxa"/>
            </w:tcMar>
          </w:tcPr>
          <w:p w14:paraId="0F4852A7" w14:textId="77777777" w:rsidR="00CE7857" w:rsidRDefault="00000000">
            <w:pPr>
              <w:spacing w:before="30" w:after="30"/>
            </w:pPr>
            <w:r>
              <w:rPr>
                <w:b/>
                <w:bCs/>
                <w:color w:val="1B3A5C"/>
                <w:sz w:val="20"/>
                <w:szCs w:val="20"/>
              </w:rPr>
              <w:t>What is their biggest fear about the PMO? (the real concern, not the stated objection)</w:t>
            </w:r>
          </w:p>
          <w:p w14:paraId="6497844B" w14:textId="77777777" w:rsidR="00CE7857" w:rsidRDefault="00CE7857">
            <w:pPr>
              <w:spacing w:before="30" w:after="30"/>
            </w:pPr>
          </w:p>
        </w:tc>
      </w:tr>
      <w:tr w:rsidR="00CE7857" w14:paraId="5293C2A4" w14:textId="77777777">
        <w:trPr>
          <w:trHeight w:val="640"/>
        </w:trPr>
        <w:tc>
          <w:tcPr>
            <w:tcW w:w="9026" w:type="dxa"/>
            <w:tcBorders>
              <w:top w:val="single" w:sz="4" w:space="0" w:color="CCCCCC"/>
              <w:left w:val="single" w:sz="4" w:space="0" w:color="CCCCCC"/>
              <w:bottom w:val="single" w:sz="4" w:space="0" w:color="CCCCCC"/>
              <w:right w:val="single" w:sz="4" w:space="0" w:color="CCCCCC"/>
            </w:tcBorders>
            <w:shd w:val="clear" w:color="auto" w:fill="EAF2FB"/>
            <w:tcMar>
              <w:top w:w="100" w:type="dxa"/>
              <w:left w:w="200" w:type="dxa"/>
              <w:bottom w:w="100" w:type="dxa"/>
              <w:right w:w="200" w:type="dxa"/>
            </w:tcMar>
          </w:tcPr>
          <w:p w14:paraId="5A8272B4" w14:textId="77777777" w:rsidR="00CE7857" w:rsidRDefault="00000000">
            <w:pPr>
              <w:spacing w:before="30" w:after="30"/>
            </w:pPr>
            <w:r>
              <w:rPr>
                <w:b/>
                <w:bCs/>
                <w:color w:val="1B3A5C"/>
                <w:sz w:val="20"/>
                <w:szCs w:val="20"/>
              </w:rPr>
              <w:t>What single PMO outcome would make them look good to their own senior leadership?</w:t>
            </w:r>
          </w:p>
          <w:p w14:paraId="597758BA" w14:textId="77777777" w:rsidR="00CE7857" w:rsidRDefault="00CE7857">
            <w:pPr>
              <w:spacing w:before="30" w:after="30"/>
            </w:pPr>
          </w:p>
        </w:tc>
      </w:tr>
      <w:tr w:rsidR="00CE7857" w14:paraId="71C4C949" w14:textId="77777777">
        <w:trPr>
          <w:trHeight w:val="640"/>
        </w:trPr>
        <w:tc>
          <w:tcPr>
            <w:tcW w:w="9026" w:type="dxa"/>
            <w:tcBorders>
              <w:top w:val="single" w:sz="4" w:space="0" w:color="CCCCCC"/>
              <w:left w:val="single" w:sz="4" w:space="0" w:color="CCCCCC"/>
              <w:bottom w:val="single" w:sz="4" w:space="0" w:color="CCCCCC"/>
              <w:right w:val="single" w:sz="4" w:space="0" w:color="CCCCCC"/>
            </w:tcBorders>
            <w:shd w:val="clear" w:color="auto" w:fill="FFFFFF"/>
            <w:tcMar>
              <w:top w:w="100" w:type="dxa"/>
              <w:left w:w="200" w:type="dxa"/>
              <w:bottom w:w="100" w:type="dxa"/>
              <w:right w:w="200" w:type="dxa"/>
            </w:tcMar>
          </w:tcPr>
          <w:p w14:paraId="099EFD13" w14:textId="77777777" w:rsidR="00CE7857" w:rsidRDefault="00000000">
            <w:pPr>
              <w:spacing w:before="30" w:after="30"/>
            </w:pPr>
            <w:r>
              <w:rPr>
                <w:b/>
                <w:bCs/>
                <w:color w:val="1B3A5C"/>
                <w:sz w:val="20"/>
                <w:szCs w:val="20"/>
              </w:rPr>
              <w:t>Your tailored opening statement when you next meet them:</w:t>
            </w:r>
          </w:p>
          <w:p w14:paraId="335F802B" w14:textId="77777777" w:rsidR="00CE7857" w:rsidRDefault="00CE7857">
            <w:pPr>
              <w:spacing w:before="30" w:after="30"/>
            </w:pPr>
          </w:p>
        </w:tc>
      </w:tr>
    </w:tbl>
    <w:p w14:paraId="256AE34B" w14:textId="77777777" w:rsidR="00CE7857" w:rsidRDefault="00CE7857">
      <w:pPr>
        <w:spacing w:before="80" w:after="80"/>
      </w:pPr>
    </w:p>
    <w:p w14:paraId="109E6BC5" w14:textId="77777777" w:rsidR="00CE7857" w:rsidRDefault="00CE7857">
      <w:pPr>
        <w:spacing w:before="60" w:after="60"/>
      </w:pPr>
    </w:p>
    <w:p w14:paraId="28992EE6" w14:textId="77777777" w:rsidR="00CE7857" w:rsidRDefault="00000000">
      <w:pPr>
        <w:spacing w:before="200" w:after="80"/>
      </w:pPr>
      <w:r>
        <w:rPr>
          <w:b/>
          <w:bCs/>
          <w:color w:val="C9933A"/>
        </w:rPr>
        <w:t>The Three-Move Fear Reframe</w:t>
      </w:r>
    </w:p>
    <w:p w14:paraId="17A8E83A" w14:textId="77777777" w:rsidR="00CE7857" w:rsidRDefault="00000000">
      <w:pPr>
        <w:spacing w:before="60" w:after="80" w:line="340" w:lineRule="auto"/>
        <w:jc w:val="both"/>
      </w:pPr>
      <w:r>
        <w:t>When a stakeholder raises an objection, use the three-move sequence below. Do not defend the PMO. Acknowledge the concern, reframe it as a shared problem, and anchor the solution in evidence.</w:t>
      </w:r>
    </w:p>
    <w:p w14:paraId="45E1B52A" w14:textId="77777777" w:rsidR="00CE7857" w:rsidRDefault="00CE7857">
      <w:pPr>
        <w:spacing w:before="60" w:after="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00"/>
        <w:gridCol w:w="2000"/>
        <w:gridCol w:w="3226"/>
        <w:gridCol w:w="3000"/>
      </w:tblGrid>
      <w:tr w:rsidR="00CE7857" w14:paraId="231790DB" w14:textId="77777777">
        <w:trPr>
          <w:tblHeader/>
        </w:trPr>
        <w:tc>
          <w:tcPr>
            <w:tcW w:w="800" w:type="dxa"/>
            <w:tcBorders>
              <w:top w:val="single" w:sz="4" w:space="0" w:color="1B3A5C"/>
              <w:left w:val="single" w:sz="4" w:space="0" w:color="1B3A5C"/>
              <w:bottom w:val="single" w:sz="4" w:space="0" w:color="1B3A5C"/>
              <w:right w:val="single" w:sz="4" w:space="0" w:color="1B3A5C"/>
            </w:tcBorders>
            <w:shd w:val="clear" w:color="auto" w:fill="1B3A5C"/>
            <w:tcMar>
              <w:top w:w="100" w:type="dxa"/>
              <w:left w:w="120" w:type="dxa"/>
              <w:bottom w:w="100" w:type="dxa"/>
              <w:right w:w="80" w:type="dxa"/>
            </w:tcMar>
          </w:tcPr>
          <w:p w14:paraId="7EEFD9A8" w14:textId="77777777" w:rsidR="00CE7857" w:rsidRDefault="00000000">
            <w:pPr>
              <w:jc w:val="center"/>
            </w:pPr>
            <w:r>
              <w:rPr>
                <w:b/>
                <w:bCs/>
                <w:color w:val="FFFFFF"/>
                <w:sz w:val="20"/>
                <w:szCs w:val="20"/>
              </w:rPr>
              <w:t>Move</w:t>
            </w:r>
          </w:p>
        </w:tc>
        <w:tc>
          <w:tcPr>
            <w:tcW w:w="2000" w:type="dxa"/>
            <w:tcBorders>
              <w:top w:val="single" w:sz="4" w:space="0" w:color="1B3A5C"/>
              <w:left w:val="single" w:sz="4" w:space="0" w:color="1B3A5C"/>
              <w:bottom w:val="single" w:sz="4" w:space="0" w:color="1B3A5C"/>
              <w:right w:val="single" w:sz="4" w:space="0" w:color="1B3A5C"/>
            </w:tcBorders>
            <w:shd w:val="clear" w:color="auto" w:fill="1B3A5C"/>
            <w:tcMar>
              <w:top w:w="100" w:type="dxa"/>
              <w:left w:w="120" w:type="dxa"/>
              <w:bottom w:w="100" w:type="dxa"/>
              <w:right w:w="80" w:type="dxa"/>
            </w:tcMar>
          </w:tcPr>
          <w:p w14:paraId="527DF439" w14:textId="77777777" w:rsidR="00CE7857" w:rsidRDefault="00000000">
            <w:pPr>
              <w:jc w:val="center"/>
            </w:pPr>
            <w:r>
              <w:rPr>
                <w:b/>
                <w:bCs/>
                <w:color w:val="FFFFFF"/>
                <w:sz w:val="20"/>
                <w:szCs w:val="20"/>
              </w:rPr>
              <w:t>The Move</w:t>
            </w:r>
          </w:p>
        </w:tc>
        <w:tc>
          <w:tcPr>
            <w:tcW w:w="3226" w:type="dxa"/>
            <w:tcBorders>
              <w:top w:val="single" w:sz="4" w:space="0" w:color="1B3A5C"/>
              <w:left w:val="single" w:sz="4" w:space="0" w:color="1B3A5C"/>
              <w:bottom w:val="single" w:sz="4" w:space="0" w:color="1B3A5C"/>
              <w:right w:val="single" w:sz="4" w:space="0" w:color="1B3A5C"/>
            </w:tcBorders>
            <w:shd w:val="clear" w:color="auto" w:fill="1B3A5C"/>
            <w:tcMar>
              <w:top w:w="100" w:type="dxa"/>
              <w:left w:w="120" w:type="dxa"/>
              <w:bottom w:w="100" w:type="dxa"/>
              <w:right w:w="80" w:type="dxa"/>
            </w:tcMar>
          </w:tcPr>
          <w:p w14:paraId="450F01A7" w14:textId="77777777" w:rsidR="00CE7857" w:rsidRDefault="00000000">
            <w:pPr>
              <w:jc w:val="center"/>
            </w:pPr>
            <w:r>
              <w:rPr>
                <w:b/>
                <w:bCs/>
                <w:color w:val="FFFFFF"/>
                <w:sz w:val="20"/>
                <w:szCs w:val="20"/>
              </w:rPr>
              <w:t>What to Say (Template)</w:t>
            </w:r>
          </w:p>
        </w:tc>
        <w:tc>
          <w:tcPr>
            <w:tcW w:w="3000" w:type="dxa"/>
            <w:tcBorders>
              <w:top w:val="single" w:sz="4" w:space="0" w:color="1B3A5C"/>
              <w:left w:val="single" w:sz="4" w:space="0" w:color="1B3A5C"/>
              <w:bottom w:val="single" w:sz="4" w:space="0" w:color="1B3A5C"/>
              <w:right w:val="single" w:sz="4" w:space="0" w:color="1B3A5C"/>
            </w:tcBorders>
            <w:shd w:val="clear" w:color="auto" w:fill="1B3A5C"/>
            <w:tcMar>
              <w:top w:w="100" w:type="dxa"/>
              <w:left w:w="120" w:type="dxa"/>
              <w:bottom w:w="100" w:type="dxa"/>
              <w:right w:w="80" w:type="dxa"/>
            </w:tcMar>
          </w:tcPr>
          <w:p w14:paraId="6BBF406D" w14:textId="77777777" w:rsidR="00CE7857" w:rsidRDefault="00000000">
            <w:pPr>
              <w:jc w:val="center"/>
            </w:pPr>
            <w:r>
              <w:rPr>
                <w:b/>
                <w:bCs/>
                <w:color w:val="FFFFFF"/>
                <w:sz w:val="20"/>
                <w:szCs w:val="20"/>
              </w:rPr>
              <w:t>Your Version</w:t>
            </w:r>
          </w:p>
        </w:tc>
      </w:tr>
      <w:tr w:rsidR="00CE7857" w14:paraId="66CDC755" w14:textId="77777777">
        <w:trPr>
          <w:trHeight w:val="900"/>
        </w:trPr>
        <w:tc>
          <w:tcPr>
            <w:tcW w:w="800" w:type="dxa"/>
            <w:tcBorders>
              <w:top w:val="single" w:sz="4" w:space="0" w:color="CCCCCC"/>
              <w:left w:val="single" w:sz="4" w:space="0" w:color="CCCCCC"/>
              <w:bottom w:val="single" w:sz="4" w:space="0" w:color="CCCCCC"/>
              <w:right w:val="single" w:sz="4" w:space="0" w:color="CCCCCC"/>
            </w:tcBorders>
            <w:shd w:val="clear" w:color="auto" w:fill="1B3A5C"/>
            <w:tcMar>
              <w:top w:w="100" w:type="dxa"/>
              <w:left w:w="80" w:type="dxa"/>
              <w:bottom w:w="100" w:type="dxa"/>
              <w:right w:w="80" w:type="dxa"/>
            </w:tcMar>
            <w:vAlign w:val="center"/>
          </w:tcPr>
          <w:p w14:paraId="5A1CF3C1" w14:textId="77777777" w:rsidR="00CE7857" w:rsidRDefault="00000000">
            <w:pPr>
              <w:jc w:val="center"/>
            </w:pPr>
            <w:r>
              <w:rPr>
                <w:b/>
                <w:bCs/>
                <w:color w:val="C9933A"/>
                <w:sz w:val="28"/>
                <w:szCs w:val="28"/>
              </w:rPr>
              <w:t>1</w:t>
            </w:r>
          </w:p>
        </w:tc>
        <w:tc>
          <w:tcPr>
            <w:tcW w:w="2000" w:type="dxa"/>
            <w:tcBorders>
              <w:top w:val="single" w:sz="4" w:space="0" w:color="CCCCCC"/>
              <w:left w:val="single" w:sz="4" w:space="0" w:color="CCCCCC"/>
              <w:bottom w:val="single" w:sz="4" w:space="0" w:color="CCCCCC"/>
              <w:right w:val="single" w:sz="4" w:space="0" w:color="CCCCCC"/>
            </w:tcBorders>
            <w:shd w:val="clear" w:color="auto" w:fill="EAF2FB"/>
            <w:tcMar>
              <w:top w:w="100" w:type="dxa"/>
              <w:left w:w="140" w:type="dxa"/>
              <w:bottom w:w="100" w:type="dxa"/>
              <w:right w:w="80" w:type="dxa"/>
            </w:tcMar>
            <w:vAlign w:val="center"/>
          </w:tcPr>
          <w:p w14:paraId="23C016EB" w14:textId="77777777" w:rsidR="00CE7857" w:rsidRDefault="00000000">
            <w:r>
              <w:rPr>
                <w:b/>
                <w:bCs/>
                <w:color w:val="1B3A5C"/>
                <w:sz w:val="21"/>
                <w:szCs w:val="21"/>
              </w:rPr>
              <w:t>Acknowledge</w:t>
            </w:r>
          </w:p>
        </w:tc>
        <w:tc>
          <w:tcPr>
            <w:tcW w:w="3226" w:type="dxa"/>
            <w:tcBorders>
              <w:top w:val="single" w:sz="4" w:space="0" w:color="CCCCCC"/>
              <w:left w:val="single" w:sz="4" w:space="0" w:color="CCCCCC"/>
              <w:bottom w:val="single" w:sz="4" w:space="0" w:color="CCCCCC"/>
              <w:right w:val="single" w:sz="4" w:space="0" w:color="CCCCCC"/>
            </w:tcBorders>
            <w:shd w:val="clear" w:color="auto" w:fill="EAF2FB"/>
            <w:tcMar>
              <w:top w:w="100" w:type="dxa"/>
              <w:left w:w="140" w:type="dxa"/>
              <w:bottom w:w="100" w:type="dxa"/>
              <w:right w:w="80" w:type="dxa"/>
            </w:tcMar>
          </w:tcPr>
          <w:p w14:paraId="1B3C0D1D" w14:textId="77777777" w:rsidR="00CE7857" w:rsidRDefault="00000000">
            <w:pPr>
              <w:spacing w:before="60" w:after="80" w:line="340" w:lineRule="auto"/>
            </w:pPr>
            <w:r>
              <w:rPr>
                <w:i/>
                <w:iCs/>
                <w:color w:val="444444"/>
                <w:sz w:val="20"/>
                <w:szCs w:val="20"/>
              </w:rPr>
              <w:t>‘You are right that [concern] is a real risk. I have heard this from others too.’</w:t>
            </w:r>
          </w:p>
        </w:tc>
        <w:tc>
          <w:tcPr>
            <w:tcW w:w="3000" w:type="dxa"/>
            <w:tcBorders>
              <w:top w:val="single" w:sz="4" w:space="0" w:color="CCCCCC"/>
              <w:left w:val="single" w:sz="4" w:space="0" w:color="CCCCCC"/>
              <w:bottom w:val="single" w:sz="4" w:space="0" w:color="CCCCCC"/>
              <w:right w:val="single" w:sz="4" w:space="0" w:color="CCCCCC"/>
            </w:tcBorders>
            <w:shd w:val="clear" w:color="auto" w:fill="EAF2FB"/>
            <w:tcMar>
              <w:top w:w="100" w:type="dxa"/>
              <w:left w:w="140" w:type="dxa"/>
              <w:bottom w:w="100" w:type="dxa"/>
              <w:right w:w="80" w:type="dxa"/>
            </w:tcMar>
          </w:tcPr>
          <w:p w14:paraId="69CFDFE8" w14:textId="77777777" w:rsidR="00CE7857" w:rsidRDefault="00CE7857"/>
        </w:tc>
      </w:tr>
      <w:tr w:rsidR="00CE7857" w14:paraId="181E96E2" w14:textId="77777777">
        <w:trPr>
          <w:trHeight w:val="900"/>
        </w:trPr>
        <w:tc>
          <w:tcPr>
            <w:tcW w:w="800" w:type="dxa"/>
            <w:tcBorders>
              <w:top w:val="single" w:sz="4" w:space="0" w:color="CCCCCC"/>
              <w:left w:val="single" w:sz="4" w:space="0" w:color="CCCCCC"/>
              <w:bottom w:val="single" w:sz="4" w:space="0" w:color="CCCCCC"/>
              <w:right w:val="single" w:sz="4" w:space="0" w:color="CCCCCC"/>
            </w:tcBorders>
            <w:shd w:val="clear" w:color="auto" w:fill="1B3A5C"/>
            <w:tcMar>
              <w:top w:w="100" w:type="dxa"/>
              <w:left w:w="80" w:type="dxa"/>
              <w:bottom w:w="100" w:type="dxa"/>
              <w:right w:w="80" w:type="dxa"/>
            </w:tcMar>
            <w:vAlign w:val="center"/>
          </w:tcPr>
          <w:p w14:paraId="7F64F1F9" w14:textId="77777777" w:rsidR="00CE7857" w:rsidRDefault="00000000">
            <w:pPr>
              <w:jc w:val="center"/>
            </w:pPr>
            <w:r>
              <w:rPr>
                <w:b/>
                <w:bCs/>
                <w:color w:val="C9933A"/>
                <w:sz w:val="28"/>
                <w:szCs w:val="28"/>
              </w:rPr>
              <w:t>2</w:t>
            </w:r>
          </w:p>
        </w:tc>
        <w:tc>
          <w:tcPr>
            <w:tcW w:w="2000"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80" w:type="dxa"/>
            </w:tcMar>
            <w:vAlign w:val="center"/>
          </w:tcPr>
          <w:p w14:paraId="5EA3E573" w14:textId="77777777" w:rsidR="00CE7857" w:rsidRDefault="00000000">
            <w:r>
              <w:rPr>
                <w:b/>
                <w:bCs/>
                <w:color w:val="1B3A5C"/>
                <w:sz w:val="21"/>
                <w:szCs w:val="21"/>
              </w:rPr>
              <w:t>Reframe</w:t>
            </w:r>
          </w:p>
        </w:tc>
        <w:tc>
          <w:tcPr>
            <w:tcW w:w="3226"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80" w:type="dxa"/>
            </w:tcMar>
          </w:tcPr>
          <w:p w14:paraId="50A660B1" w14:textId="77777777" w:rsidR="00CE7857" w:rsidRDefault="00000000">
            <w:pPr>
              <w:spacing w:before="60" w:after="80" w:line="340" w:lineRule="auto"/>
            </w:pPr>
            <w:r>
              <w:rPr>
                <w:i/>
                <w:iCs/>
                <w:color w:val="444444"/>
                <w:sz w:val="20"/>
                <w:szCs w:val="20"/>
              </w:rPr>
              <w:t>‘The question I am trying to solve is not whether the PMO adds work — it is how we make your team’s work more visible to leadership.’</w:t>
            </w:r>
          </w:p>
        </w:tc>
        <w:tc>
          <w:tcPr>
            <w:tcW w:w="3000"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80" w:type="dxa"/>
            </w:tcMar>
          </w:tcPr>
          <w:p w14:paraId="19D84011" w14:textId="77777777" w:rsidR="00CE7857" w:rsidRDefault="00CE7857"/>
        </w:tc>
      </w:tr>
      <w:tr w:rsidR="00CE7857" w14:paraId="6DADCB9B" w14:textId="77777777">
        <w:trPr>
          <w:trHeight w:val="900"/>
        </w:trPr>
        <w:tc>
          <w:tcPr>
            <w:tcW w:w="800" w:type="dxa"/>
            <w:tcBorders>
              <w:top w:val="single" w:sz="4" w:space="0" w:color="CCCCCC"/>
              <w:left w:val="single" w:sz="4" w:space="0" w:color="CCCCCC"/>
              <w:bottom w:val="single" w:sz="4" w:space="0" w:color="CCCCCC"/>
              <w:right w:val="single" w:sz="4" w:space="0" w:color="CCCCCC"/>
            </w:tcBorders>
            <w:shd w:val="clear" w:color="auto" w:fill="1B3A5C"/>
            <w:tcMar>
              <w:top w:w="100" w:type="dxa"/>
              <w:left w:w="80" w:type="dxa"/>
              <w:bottom w:w="100" w:type="dxa"/>
              <w:right w:w="80" w:type="dxa"/>
            </w:tcMar>
            <w:vAlign w:val="center"/>
          </w:tcPr>
          <w:p w14:paraId="688F133F" w14:textId="77777777" w:rsidR="00CE7857" w:rsidRDefault="00000000">
            <w:pPr>
              <w:jc w:val="center"/>
            </w:pPr>
            <w:r>
              <w:rPr>
                <w:b/>
                <w:bCs/>
                <w:color w:val="C9933A"/>
                <w:sz w:val="28"/>
                <w:szCs w:val="28"/>
              </w:rPr>
              <w:t>3</w:t>
            </w:r>
          </w:p>
        </w:tc>
        <w:tc>
          <w:tcPr>
            <w:tcW w:w="2000" w:type="dxa"/>
            <w:tcBorders>
              <w:top w:val="single" w:sz="4" w:space="0" w:color="CCCCCC"/>
              <w:left w:val="single" w:sz="4" w:space="0" w:color="CCCCCC"/>
              <w:bottom w:val="single" w:sz="4" w:space="0" w:color="CCCCCC"/>
              <w:right w:val="single" w:sz="4" w:space="0" w:color="CCCCCC"/>
            </w:tcBorders>
            <w:shd w:val="clear" w:color="auto" w:fill="EAF2FB"/>
            <w:tcMar>
              <w:top w:w="100" w:type="dxa"/>
              <w:left w:w="140" w:type="dxa"/>
              <w:bottom w:w="100" w:type="dxa"/>
              <w:right w:w="80" w:type="dxa"/>
            </w:tcMar>
            <w:vAlign w:val="center"/>
          </w:tcPr>
          <w:p w14:paraId="53E24C19" w14:textId="77777777" w:rsidR="00CE7857" w:rsidRDefault="00000000">
            <w:r>
              <w:rPr>
                <w:b/>
                <w:bCs/>
                <w:color w:val="1B3A5C"/>
                <w:sz w:val="21"/>
                <w:szCs w:val="21"/>
              </w:rPr>
              <w:t>Anchor</w:t>
            </w:r>
          </w:p>
        </w:tc>
        <w:tc>
          <w:tcPr>
            <w:tcW w:w="3226" w:type="dxa"/>
            <w:tcBorders>
              <w:top w:val="single" w:sz="4" w:space="0" w:color="CCCCCC"/>
              <w:left w:val="single" w:sz="4" w:space="0" w:color="CCCCCC"/>
              <w:bottom w:val="single" w:sz="4" w:space="0" w:color="CCCCCC"/>
              <w:right w:val="single" w:sz="4" w:space="0" w:color="CCCCCC"/>
            </w:tcBorders>
            <w:shd w:val="clear" w:color="auto" w:fill="EAF2FB"/>
            <w:tcMar>
              <w:top w:w="100" w:type="dxa"/>
              <w:left w:w="140" w:type="dxa"/>
              <w:bottom w:w="100" w:type="dxa"/>
              <w:right w:w="80" w:type="dxa"/>
            </w:tcMar>
          </w:tcPr>
          <w:p w14:paraId="2B8E50B9" w14:textId="77777777" w:rsidR="00CE7857" w:rsidRDefault="00000000">
            <w:pPr>
              <w:spacing w:before="60" w:after="80" w:line="340" w:lineRule="auto"/>
            </w:pPr>
            <w:r>
              <w:rPr>
                <w:i/>
                <w:iCs/>
                <w:color w:val="444444"/>
                <w:sz w:val="20"/>
                <w:szCs w:val="20"/>
              </w:rPr>
              <w:t>‘In [reference organisation], this approach reduced [metric] by [X%] within 90 days. Let me show you what that looked like.’</w:t>
            </w:r>
          </w:p>
        </w:tc>
        <w:tc>
          <w:tcPr>
            <w:tcW w:w="3000" w:type="dxa"/>
            <w:tcBorders>
              <w:top w:val="single" w:sz="4" w:space="0" w:color="CCCCCC"/>
              <w:left w:val="single" w:sz="4" w:space="0" w:color="CCCCCC"/>
              <w:bottom w:val="single" w:sz="4" w:space="0" w:color="CCCCCC"/>
              <w:right w:val="single" w:sz="4" w:space="0" w:color="CCCCCC"/>
            </w:tcBorders>
            <w:shd w:val="clear" w:color="auto" w:fill="EAF2FB"/>
            <w:tcMar>
              <w:top w:w="100" w:type="dxa"/>
              <w:left w:w="140" w:type="dxa"/>
              <w:bottom w:w="100" w:type="dxa"/>
              <w:right w:w="80" w:type="dxa"/>
            </w:tcMar>
          </w:tcPr>
          <w:p w14:paraId="0DBB836E" w14:textId="77777777" w:rsidR="00CE7857" w:rsidRDefault="00CE7857"/>
        </w:tc>
      </w:tr>
    </w:tbl>
    <w:p w14:paraId="3F68DF70" w14:textId="77777777" w:rsidR="00CE7857" w:rsidRDefault="00000000">
      <w:r>
        <w:br w:type="page"/>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CE7857" w14:paraId="53AAD67C" w14:textId="77777777">
        <w:tc>
          <w:tcPr>
            <w:tcW w:w="9026" w:type="dxa"/>
            <w:tcBorders>
              <w:top w:val="none" w:sz="0" w:space="0" w:color="FFFFFF"/>
              <w:left w:val="none" w:sz="0" w:space="0" w:color="FFFFFF"/>
              <w:bottom w:val="none" w:sz="0" w:space="0" w:color="FFFFFF"/>
              <w:right w:val="none" w:sz="0" w:space="0" w:color="FFFFFF"/>
            </w:tcBorders>
            <w:shd w:val="clear" w:color="auto" w:fill="C9933A"/>
            <w:tcMar>
              <w:top w:w="200" w:type="dxa"/>
              <w:left w:w="400" w:type="dxa"/>
              <w:bottom w:w="200" w:type="dxa"/>
              <w:right w:w="400" w:type="dxa"/>
            </w:tcMar>
          </w:tcPr>
          <w:p w14:paraId="35509558" w14:textId="77777777" w:rsidR="00CE7857" w:rsidRDefault="00000000">
            <w:pPr>
              <w:spacing w:before="40" w:after="40"/>
              <w:jc w:val="center"/>
            </w:pPr>
            <w:r>
              <w:rPr>
                <w:b/>
                <w:bCs/>
                <w:caps/>
                <w:color w:val="FFFFFF"/>
                <w:sz w:val="36"/>
                <w:szCs w:val="36"/>
              </w:rPr>
              <w:t>PMO SCEPTIC CONVERSION PLAN</w:t>
            </w:r>
          </w:p>
          <w:p w14:paraId="6F7E19A6" w14:textId="77777777" w:rsidR="00CE7857" w:rsidRDefault="00000000">
            <w:pPr>
              <w:spacing w:before="20" w:after="40"/>
              <w:jc w:val="center"/>
            </w:pPr>
            <w:r>
              <w:rPr>
                <w:i/>
                <w:iCs/>
                <w:color w:val="1B3A5C"/>
              </w:rPr>
              <w:t>A structured plan for converting your three highest-priority blockers or sceptics</w:t>
            </w:r>
          </w:p>
        </w:tc>
      </w:tr>
    </w:tbl>
    <w:p w14:paraId="5BF34383" w14:textId="77777777" w:rsidR="00CE7857" w:rsidRDefault="00CE7857">
      <w:pPr>
        <w:spacing w:before="80"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CE7857" w14:paraId="13544D16" w14:textId="77777777">
        <w:tc>
          <w:tcPr>
            <w:tcW w:w="9026" w:type="dxa"/>
            <w:tcBorders>
              <w:top w:val="none" w:sz="0" w:space="0" w:color="FFFFFF"/>
              <w:left w:val="thick" w:sz="18" w:space="0" w:color="C9933A"/>
              <w:bottom w:val="none" w:sz="0" w:space="0" w:color="FFFFFF"/>
              <w:right w:val="none" w:sz="0" w:space="0" w:color="FFFFFF"/>
            </w:tcBorders>
            <w:shd w:val="clear" w:color="auto" w:fill="FDF6EC"/>
            <w:tcMar>
              <w:top w:w="140" w:type="dxa"/>
              <w:left w:w="240" w:type="dxa"/>
              <w:bottom w:w="140" w:type="dxa"/>
              <w:right w:w="160" w:type="dxa"/>
            </w:tcMar>
          </w:tcPr>
          <w:p w14:paraId="1E71EB15" w14:textId="77777777" w:rsidR="00CE7857" w:rsidRDefault="00000000">
            <w:pPr>
              <w:spacing w:before="60" w:after="80" w:line="340" w:lineRule="auto"/>
              <w:jc w:val="both"/>
            </w:pPr>
            <w:r>
              <w:rPr>
                <w:i/>
                <w:iCs/>
                <w:sz w:val="21"/>
                <w:szCs w:val="21"/>
              </w:rPr>
              <w:t>Identify your three most critical sceptics — the stakeholders whose opposition is most likely to limit your PMO’s mandate, budget, or authority. Complete one conversion plan per sceptic. Revisit weekly and update the status column as dispositions shift.</w:t>
            </w:r>
            <w:r w:rsidR="007C41EB">
              <w:rPr>
                <w:i/>
                <w:iCs/>
                <w:sz w:val="21"/>
                <w:szCs w:val="21"/>
              </w:rPr>
              <w:t xml:space="preserve">   </w:t>
            </w:r>
          </w:p>
        </w:tc>
      </w:tr>
    </w:tbl>
    <w:p w14:paraId="241E1145" w14:textId="77777777" w:rsidR="00CE7857" w:rsidRDefault="00CE7857">
      <w:pPr>
        <w:spacing w:before="80"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026"/>
      </w:tblGrid>
      <w:tr w:rsidR="00CE7857" w14:paraId="206024E8" w14:textId="77777777">
        <w:tc>
          <w:tcPr>
            <w:tcW w:w="9026" w:type="dxa"/>
            <w:gridSpan w:val="2"/>
            <w:tcBorders>
              <w:top w:val="none" w:sz="0" w:space="0" w:color="FFFFFF"/>
              <w:left w:val="none" w:sz="0" w:space="0" w:color="FFFFFF"/>
              <w:bottom w:val="none" w:sz="0" w:space="0" w:color="FFFFFF"/>
              <w:right w:val="none" w:sz="0" w:space="0" w:color="FFFFFF"/>
            </w:tcBorders>
            <w:shd w:val="clear" w:color="auto" w:fill="1B3A5C"/>
            <w:tcMar>
              <w:top w:w="100" w:type="dxa"/>
              <w:left w:w="200" w:type="dxa"/>
              <w:bottom w:w="100" w:type="dxa"/>
              <w:right w:w="200" w:type="dxa"/>
            </w:tcMar>
          </w:tcPr>
          <w:p w14:paraId="30895A76" w14:textId="77777777" w:rsidR="00CE7857" w:rsidRDefault="00000000">
            <w:r>
              <w:rPr>
                <w:b/>
                <w:bCs/>
                <w:color w:val="C9933A"/>
                <w:sz w:val="24"/>
                <w:szCs w:val="24"/>
              </w:rPr>
              <w:t xml:space="preserve">Sceptic 1  </w:t>
            </w:r>
            <w:r>
              <w:rPr>
                <w:color w:val="FFFFFF"/>
                <w:sz w:val="21"/>
                <w:szCs w:val="21"/>
              </w:rPr>
              <w:t>Name / Role: ________________________________    Current Disposition: ______________    Priority Score: ______</w:t>
            </w:r>
          </w:p>
        </w:tc>
      </w:tr>
      <w:tr w:rsidR="00CE7857" w14:paraId="455B9E21" w14:textId="77777777">
        <w:trPr>
          <w:trHeight w:val="640"/>
        </w:trPr>
        <w:tc>
          <w:tcPr>
            <w:tcW w:w="3000" w:type="dxa"/>
            <w:tcBorders>
              <w:top w:val="single" w:sz="4" w:space="0" w:color="CCCCCC"/>
              <w:left w:val="single" w:sz="4" w:space="0" w:color="CCCCCC"/>
              <w:bottom w:val="single" w:sz="4" w:space="0" w:color="CCCCCC"/>
              <w:right w:val="single" w:sz="4" w:space="0" w:color="CCCCCC"/>
            </w:tcBorders>
            <w:shd w:val="clear" w:color="auto" w:fill="1B3A5C"/>
            <w:tcMar>
              <w:top w:w="120" w:type="dxa"/>
              <w:left w:w="160" w:type="dxa"/>
              <w:bottom w:w="120" w:type="dxa"/>
              <w:right w:w="120" w:type="dxa"/>
            </w:tcMar>
          </w:tcPr>
          <w:p w14:paraId="23748910" w14:textId="77777777" w:rsidR="00CE7857" w:rsidRDefault="00000000">
            <w:r>
              <w:rPr>
                <w:b/>
                <w:bCs/>
                <w:color w:val="FFFFFF"/>
                <w:sz w:val="21"/>
                <w:szCs w:val="21"/>
              </w:rPr>
              <w:t>Stated Objection</w:t>
            </w:r>
          </w:p>
        </w:tc>
        <w:tc>
          <w:tcPr>
            <w:tcW w:w="6026" w:type="dxa"/>
            <w:tcBorders>
              <w:top w:val="single" w:sz="4" w:space="0" w:color="CCCCCC"/>
              <w:left w:val="single" w:sz="4" w:space="0" w:color="CCCCCC"/>
              <w:bottom w:val="single" w:sz="4" w:space="0" w:color="CCCCCC"/>
              <w:right w:val="single" w:sz="4" w:space="0" w:color="CCCCCC"/>
            </w:tcBorders>
            <w:shd w:val="clear" w:color="auto" w:fill="EAF2FB"/>
            <w:tcMar>
              <w:top w:w="120" w:type="dxa"/>
              <w:left w:w="160" w:type="dxa"/>
              <w:bottom w:w="120" w:type="dxa"/>
              <w:right w:w="120" w:type="dxa"/>
            </w:tcMar>
          </w:tcPr>
          <w:p w14:paraId="48BAE7CE" w14:textId="77777777" w:rsidR="00CE7857" w:rsidRDefault="00000000">
            <w:pPr>
              <w:spacing w:before="30" w:after="30" w:line="340" w:lineRule="auto"/>
            </w:pPr>
            <w:r>
              <w:rPr>
                <w:i/>
                <w:iCs/>
                <w:color w:val="888888"/>
                <w:sz w:val="20"/>
                <w:szCs w:val="20"/>
              </w:rPr>
              <w:t>(What they say out loud)</w:t>
            </w:r>
          </w:p>
        </w:tc>
      </w:tr>
      <w:tr w:rsidR="00CE7857" w14:paraId="585E66F9" w14:textId="77777777">
        <w:trPr>
          <w:trHeight w:val="640"/>
        </w:trPr>
        <w:tc>
          <w:tcPr>
            <w:tcW w:w="3000" w:type="dxa"/>
            <w:tcBorders>
              <w:top w:val="single" w:sz="4" w:space="0" w:color="CCCCCC"/>
              <w:left w:val="single" w:sz="4" w:space="0" w:color="CCCCCC"/>
              <w:bottom w:val="single" w:sz="4" w:space="0" w:color="CCCCCC"/>
              <w:right w:val="single" w:sz="4" w:space="0" w:color="CCCCCC"/>
            </w:tcBorders>
            <w:shd w:val="clear" w:color="auto" w:fill="1B3A5C"/>
            <w:tcMar>
              <w:top w:w="120" w:type="dxa"/>
              <w:left w:w="160" w:type="dxa"/>
              <w:bottom w:w="120" w:type="dxa"/>
              <w:right w:w="120" w:type="dxa"/>
            </w:tcMar>
          </w:tcPr>
          <w:p w14:paraId="66CE3F16" w14:textId="77777777" w:rsidR="00CE7857" w:rsidRDefault="00000000">
            <w:r>
              <w:rPr>
                <w:b/>
                <w:bCs/>
                <w:color w:val="FFFFFF"/>
                <w:sz w:val="21"/>
                <w:szCs w:val="21"/>
              </w:rPr>
              <w:t>Real Objection</w:t>
            </w:r>
          </w:p>
        </w:tc>
        <w:tc>
          <w:tcPr>
            <w:tcW w:w="6026" w:type="dxa"/>
            <w:tcBorders>
              <w:top w:val="single" w:sz="4" w:space="0" w:color="CCCCCC"/>
              <w:left w:val="single" w:sz="4" w:space="0" w:color="CCCCCC"/>
              <w:bottom w:val="single" w:sz="4" w:space="0" w:color="CCCCCC"/>
              <w:right w:val="single" w:sz="4" w:space="0" w:color="CCCCCC"/>
            </w:tcBorders>
            <w:shd w:val="clear" w:color="auto" w:fill="FFFFFF"/>
            <w:tcMar>
              <w:top w:w="120" w:type="dxa"/>
              <w:left w:w="160" w:type="dxa"/>
              <w:bottom w:w="120" w:type="dxa"/>
              <w:right w:w="120" w:type="dxa"/>
            </w:tcMar>
          </w:tcPr>
          <w:p w14:paraId="11572CCD" w14:textId="77777777" w:rsidR="00CE7857" w:rsidRDefault="00000000">
            <w:pPr>
              <w:spacing w:before="30" w:after="30" w:line="340" w:lineRule="auto"/>
            </w:pPr>
            <w:r>
              <w:rPr>
                <w:i/>
                <w:iCs/>
                <w:color w:val="888888"/>
                <w:sz w:val="20"/>
                <w:szCs w:val="20"/>
              </w:rPr>
              <w:t>(The underlying fear or self-interest driving resistance)</w:t>
            </w:r>
          </w:p>
        </w:tc>
      </w:tr>
      <w:tr w:rsidR="00CE7857" w14:paraId="37A408B6" w14:textId="77777777">
        <w:trPr>
          <w:trHeight w:val="640"/>
        </w:trPr>
        <w:tc>
          <w:tcPr>
            <w:tcW w:w="3000" w:type="dxa"/>
            <w:tcBorders>
              <w:top w:val="single" w:sz="4" w:space="0" w:color="CCCCCC"/>
              <w:left w:val="single" w:sz="4" w:space="0" w:color="CCCCCC"/>
              <w:bottom w:val="single" w:sz="4" w:space="0" w:color="CCCCCC"/>
              <w:right w:val="single" w:sz="4" w:space="0" w:color="CCCCCC"/>
            </w:tcBorders>
            <w:shd w:val="clear" w:color="auto" w:fill="1B3A5C"/>
            <w:tcMar>
              <w:top w:w="120" w:type="dxa"/>
              <w:left w:w="160" w:type="dxa"/>
              <w:bottom w:w="120" w:type="dxa"/>
              <w:right w:w="120" w:type="dxa"/>
            </w:tcMar>
          </w:tcPr>
          <w:p w14:paraId="38A148A2" w14:textId="77777777" w:rsidR="00CE7857" w:rsidRDefault="00000000">
            <w:r>
              <w:rPr>
                <w:b/>
                <w:bCs/>
                <w:color w:val="FFFFFF"/>
                <w:sz w:val="21"/>
                <w:szCs w:val="21"/>
              </w:rPr>
              <w:t>What They Need to See</w:t>
            </w:r>
          </w:p>
        </w:tc>
        <w:tc>
          <w:tcPr>
            <w:tcW w:w="6026" w:type="dxa"/>
            <w:tcBorders>
              <w:top w:val="single" w:sz="4" w:space="0" w:color="CCCCCC"/>
              <w:left w:val="single" w:sz="4" w:space="0" w:color="CCCCCC"/>
              <w:bottom w:val="single" w:sz="4" w:space="0" w:color="CCCCCC"/>
              <w:right w:val="single" w:sz="4" w:space="0" w:color="CCCCCC"/>
            </w:tcBorders>
            <w:shd w:val="clear" w:color="auto" w:fill="EAF2FB"/>
            <w:tcMar>
              <w:top w:w="120" w:type="dxa"/>
              <w:left w:w="160" w:type="dxa"/>
              <w:bottom w:w="120" w:type="dxa"/>
              <w:right w:w="120" w:type="dxa"/>
            </w:tcMar>
          </w:tcPr>
          <w:p w14:paraId="1E6C3117" w14:textId="77777777" w:rsidR="00CE7857" w:rsidRDefault="00000000">
            <w:pPr>
              <w:spacing w:before="30" w:after="30" w:line="340" w:lineRule="auto"/>
            </w:pPr>
            <w:r>
              <w:rPr>
                <w:i/>
                <w:iCs/>
                <w:color w:val="888888"/>
                <w:sz w:val="20"/>
                <w:szCs w:val="20"/>
              </w:rPr>
              <w:t>(The evidence, outcome, or experience that would shift their stance)</w:t>
            </w:r>
          </w:p>
        </w:tc>
      </w:tr>
      <w:tr w:rsidR="00CE7857" w14:paraId="66B1DCF7" w14:textId="77777777">
        <w:trPr>
          <w:trHeight w:val="1400"/>
        </w:trPr>
        <w:tc>
          <w:tcPr>
            <w:tcW w:w="3000" w:type="dxa"/>
            <w:tcBorders>
              <w:top w:val="single" w:sz="4" w:space="0" w:color="CCCCCC"/>
              <w:left w:val="single" w:sz="4" w:space="0" w:color="CCCCCC"/>
              <w:bottom w:val="single" w:sz="4" w:space="0" w:color="CCCCCC"/>
              <w:right w:val="single" w:sz="4" w:space="0" w:color="CCCCCC"/>
            </w:tcBorders>
            <w:shd w:val="clear" w:color="auto" w:fill="1B3A5C"/>
            <w:tcMar>
              <w:top w:w="120" w:type="dxa"/>
              <w:left w:w="160" w:type="dxa"/>
              <w:bottom w:w="120" w:type="dxa"/>
              <w:right w:w="120" w:type="dxa"/>
            </w:tcMar>
          </w:tcPr>
          <w:p w14:paraId="2AEF014A" w14:textId="77777777" w:rsidR="00CE7857" w:rsidRDefault="00000000">
            <w:r>
              <w:rPr>
                <w:b/>
                <w:bCs/>
                <w:color w:val="FFFFFF"/>
                <w:sz w:val="21"/>
                <w:szCs w:val="21"/>
              </w:rPr>
              <w:t>Three-Step Conversion Sequence</w:t>
            </w:r>
          </w:p>
        </w:tc>
        <w:tc>
          <w:tcPr>
            <w:tcW w:w="6026" w:type="dxa"/>
            <w:tcBorders>
              <w:top w:val="single" w:sz="4" w:space="0" w:color="CCCCCC"/>
              <w:left w:val="single" w:sz="4" w:space="0" w:color="CCCCCC"/>
              <w:bottom w:val="single" w:sz="4" w:space="0" w:color="CCCCCC"/>
              <w:right w:val="single" w:sz="4" w:space="0" w:color="CCCCCC"/>
            </w:tcBorders>
            <w:shd w:val="clear" w:color="auto" w:fill="FFFFFF"/>
            <w:tcMar>
              <w:top w:w="120" w:type="dxa"/>
              <w:left w:w="160" w:type="dxa"/>
              <w:bottom w:w="120" w:type="dxa"/>
              <w:right w:w="120" w:type="dxa"/>
            </w:tcMar>
          </w:tcPr>
          <w:p w14:paraId="2E113F30" w14:textId="77777777" w:rsidR="00CE7857" w:rsidRDefault="00000000">
            <w:pPr>
              <w:spacing w:before="30" w:after="30" w:line="340" w:lineRule="auto"/>
            </w:pPr>
            <w:r>
              <w:rPr>
                <w:i/>
                <w:iCs/>
                <w:color w:val="888888"/>
                <w:sz w:val="20"/>
                <w:szCs w:val="20"/>
              </w:rPr>
              <w:t>Step 1 (This Week):  Step 2 (Week 2–3):  Step 3 (Week 4+):</w:t>
            </w:r>
          </w:p>
        </w:tc>
      </w:tr>
      <w:tr w:rsidR="00CE7857" w14:paraId="1876FC27" w14:textId="77777777">
        <w:trPr>
          <w:trHeight w:val="640"/>
        </w:trPr>
        <w:tc>
          <w:tcPr>
            <w:tcW w:w="3000" w:type="dxa"/>
            <w:tcBorders>
              <w:top w:val="single" w:sz="4" w:space="0" w:color="CCCCCC"/>
              <w:left w:val="single" w:sz="4" w:space="0" w:color="CCCCCC"/>
              <w:bottom w:val="single" w:sz="4" w:space="0" w:color="CCCCCC"/>
              <w:right w:val="single" w:sz="4" w:space="0" w:color="CCCCCC"/>
            </w:tcBorders>
            <w:shd w:val="clear" w:color="auto" w:fill="1B3A5C"/>
            <w:tcMar>
              <w:top w:w="120" w:type="dxa"/>
              <w:left w:w="160" w:type="dxa"/>
              <w:bottom w:w="120" w:type="dxa"/>
              <w:right w:w="120" w:type="dxa"/>
            </w:tcMar>
          </w:tcPr>
          <w:p w14:paraId="5076E957" w14:textId="77777777" w:rsidR="00CE7857" w:rsidRDefault="00000000">
            <w:r>
              <w:rPr>
                <w:b/>
                <w:bCs/>
                <w:color w:val="FFFFFF"/>
                <w:sz w:val="21"/>
                <w:szCs w:val="21"/>
              </w:rPr>
              <w:t>Early Win Designed for This Sceptic</w:t>
            </w:r>
          </w:p>
        </w:tc>
        <w:tc>
          <w:tcPr>
            <w:tcW w:w="6026" w:type="dxa"/>
            <w:tcBorders>
              <w:top w:val="single" w:sz="4" w:space="0" w:color="CCCCCC"/>
              <w:left w:val="single" w:sz="4" w:space="0" w:color="CCCCCC"/>
              <w:bottom w:val="single" w:sz="4" w:space="0" w:color="CCCCCC"/>
              <w:right w:val="single" w:sz="4" w:space="0" w:color="CCCCCC"/>
            </w:tcBorders>
            <w:shd w:val="clear" w:color="auto" w:fill="EAF2FB"/>
            <w:tcMar>
              <w:top w:w="120" w:type="dxa"/>
              <w:left w:w="160" w:type="dxa"/>
              <w:bottom w:w="120" w:type="dxa"/>
              <w:right w:w="120" w:type="dxa"/>
            </w:tcMar>
          </w:tcPr>
          <w:p w14:paraId="7CE280E0" w14:textId="77777777" w:rsidR="00CE7857" w:rsidRDefault="00000000">
            <w:pPr>
              <w:spacing w:before="30" w:after="30" w:line="340" w:lineRule="auto"/>
            </w:pPr>
            <w:r>
              <w:rPr>
                <w:i/>
                <w:iCs/>
                <w:color w:val="888888"/>
                <w:sz w:val="20"/>
                <w:szCs w:val="20"/>
              </w:rPr>
              <w:t>(A specific visible outcome, deliverable, or demonstration within 14 days)</w:t>
            </w:r>
          </w:p>
        </w:tc>
      </w:tr>
      <w:tr w:rsidR="00CE7857" w14:paraId="023D0365" w14:textId="77777777">
        <w:trPr>
          <w:trHeight w:val="640"/>
        </w:trPr>
        <w:tc>
          <w:tcPr>
            <w:tcW w:w="3000" w:type="dxa"/>
            <w:tcBorders>
              <w:top w:val="single" w:sz="4" w:space="0" w:color="CCCCCC"/>
              <w:left w:val="single" w:sz="4" w:space="0" w:color="CCCCCC"/>
              <w:bottom w:val="single" w:sz="4" w:space="0" w:color="CCCCCC"/>
              <w:right w:val="single" w:sz="4" w:space="0" w:color="CCCCCC"/>
            </w:tcBorders>
            <w:shd w:val="clear" w:color="auto" w:fill="1B3A5C"/>
            <w:tcMar>
              <w:top w:w="120" w:type="dxa"/>
              <w:left w:w="160" w:type="dxa"/>
              <w:bottom w:w="120" w:type="dxa"/>
              <w:right w:w="120" w:type="dxa"/>
            </w:tcMar>
          </w:tcPr>
          <w:p w14:paraId="27B41180" w14:textId="77777777" w:rsidR="00CE7857" w:rsidRDefault="00000000">
            <w:r>
              <w:rPr>
                <w:b/>
                <w:bCs/>
                <w:color w:val="FFFFFF"/>
                <w:sz w:val="21"/>
                <w:szCs w:val="21"/>
              </w:rPr>
              <w:t>Success Measure</w:t>
            </w:r>
          </w:p>
        </w:tc>
        <w:tc>
          <w:tcPr>
            <w:tcW w:w="6026" w:type="dxa"/>
            <w:tcBorders>
              <w:top w:val="single" w:sz="4" w:space="0" w:color="CCCCCC"/>
              <w:left w:val="single" w:sz="4" w:space="0" w:color="CCCCCC"/>
              <w:bottom w:val="single" w:sz="4" w:space="0" w:color="CCCCCC"/>
              <w:right w:val="single" w:sz="4" w:space="0" w:color="CCCCCC"/>
            </w:tcBorders>
            <w:shd w:val="clear" w:color="auto" w:fill="FFFFFF"/>
            <w:tcMar>
              <w:top w:w="120" w:type="dxa"/>
              <w:left w:w="160" w:type="dxa"/>
              <w:bottom w:w="120" w:type="dxa"/>
              <w:right w:w="120" w:type="dxa"/>
            </w:tcMar>
          </w:tcPr>
          <w:p w14:paraId="42103138" w14:textId="77777777" w:rsidR="00CE7857" w:rsidRDefault="00000000">
            <w:pPr>
              <w:spacing w:before="30" w:after="30" w:line="340" w:lineRule="auto"/>
            </w:pPr>
            <w:r>
              <w:rPr>
                <w:i/>
                <w:iCs/>
                <w:color w:val="888888"/>
                <w:sz w:val="20"/>
                <w:szCs w:val="20"/>
              </w:rPr>
              <w:t>(How will you know they have moved from Blocker/Neutral to Neutral/Champion?)</w:t>
            </w:r>
          </w:p>
        </w:tc>
      </w:tr>
      <w:tr w:rsidR="00CE7857" w14:paraId="26D7AD6F" w14:textId="77777777">
        <w:trPr>
          <w:trHeight w:val="640"/>
        </w:trPr>
        <w:tc>
          <w:tcPr>
            <w:tcW w:w="3000" w:type="dxa"/>
            <w:tcBorders>
              <w:top w:val="single" w:sz="4" w:space="0" w:color="CCCCCC"/>
              <w:left w:val="single" w:sz="4" w:space="0" w:color="CCCCCC"/>
              <w:bottom w:val="single" w:sz="4" w:space="0" w:color="CCCCCC"/>
              <w:right w:val="single" w:sz="4" w:space="0" w:color="CCCCCC"/>
            </w:tcBorders>
            <w:shd w:val="clear" w:color="auto" w:fill="1B3A5C"/>
            <w:tcMar>
              <w:top w:w="120" w:type="dxa"/>
              <w:left w:w="160" w:type="dxa"/>
              <w:bottom w:w="120" w:type="dxa"/>
              <w:right w:w="120" w:type="dxa"/>
            </w:tcMar>
          </w:tcPr>
          <w:p w14:paraId="79B7E931" w14:textId="77777777" w:rsidR="00CE7857" w:rsidRDefault="00000000">
            <w:r>
              <w:rPr>
                <w:b/>
                <w:bCs/>
                <w:color w:val="FFFFFF"/>
                <w:sz w:val="21"/>
                <w:szCs w:val="21"/>
              </w:rPr>
              <w:t>Status Update (Date / Note)</w:t>
            </w:r>
          </w:p>
        </w:tc>
        <w:tc>
          <w:tcPr>
            <w:tcW w:w="6026" w:type="dxa"/>
            <w:tcBorders>
              <w:top w:val="single" w:sz="4" w:space="0" w:color="CCCCCC"/>
              <w:left w:val="single" w:sz="4" w:space="0" w:color="CCCCCC"/>
              <w:bottom w:val="single" w:sz="4" w:space="0" w:color="CCCCCC"/>
              <w:right w:val="single" w:sz="4" w:space="0" w:color="CCCCCC"/>
            </w:tcBorders>
            <w:shd w:val="clear" w:color="auto" w:fill="EAF2FB"/>
            <w:tcMar>
              <w:top w:w="120" w:type="dxa"/>
              <w:left w:w="160" w:type="dxa"/>
              <w:bottom w:w="120" w:type="dxa"/>
              <w:right w:w="120" w:type="dxa"/>
            </w:tcMar>
          </w:tcPr>
          <w:p w14:paraId="1F7A0327" w14:textId="77777777" w:rsidR="00CE7857" w:rsidRDefault="00CE7857"/>
        </w:tc>
      </w:tr>
    </w:tbl>
    <w:p w14:paraId="3B2552FE" w14:textId="77777777" w:rsidR="00CE7857" w:rsidRDefault="00CE7857">
      <w:pPr>
        <w:spacing w:before="100" w:after="10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026"/>
      </w:tblGrid>
      <w:tr w:rsidR="00CE7857" w14:paraId="34606E06" w14:textId="77777777">
        <w:tc>
          <w:tcPr>
            <w:tcW w:w="9026" w:type="dxa"/>
            <w:gridSpan w:val="2"/>
            <w:tcBorders>
              <w:top w:val="none" w:sz="0" w:space="0" w:color="FFFFFF"/>
              <w:left w:val="none" w:sz="0" w:space="0" w:color="FFFFFF"/>
              <w:bottom w:val="none" w:sz="0" w:space="0" w:color="FFFFFF"/>
              <w:right w:val="none" w:sz="0" w:space="0" w:color="FFFFFF"/>
            </w:tcBorders>
            <w:shd w:val="clear" w:color="auto" w:fill="1B3A5C"/>
            <w:tcMar>
              <w:top w:w="100" w:type="dxa"/>
              <w:left w:w="200" w:type="dxa"/>
              <w:bottom w:w="100" w:type="dxa"/>
              <w:right w:w="200" w:type="dxa"/>
            </w:tcMar>
          </w:tcPr>
          <w:p w14:paraId="21EDA1AF" w14:textId="77777777" w:rsidR="00CE7857" w:rsidRDefault="00000000">
            <w:r>
              <w:rPr>
                <w:b/>
                <w:bCs/>
                <w:color w:val="C9933A"/>
                <w:sz w:val="24"/>
                <w:szCs w:val="24"/>
              </w:rPr>
              <w:t xml:space="preserve">Sceptic 2  </w:t>
            </w:r>
            <w:r>
              <w:rPr>
                <w:color w:val="FFFFFF"/>
                <w:sz w:val="21"/>
                <w:szCs w:val="21"/>
              </w:rPr>
              <w:t>Name / Role: ________________________________    Current Disposition: ______________    Priority Score: ______</w:t>
            </w:r>
          </w:p>
        </w:tc>
      </w:tr>
      <w:tr w:rsidR="00CE7857" w14:paraId="626D10C0" w14:textId="77777777">
        <w:trPr>
          <w:trHeight w:val="640"/>
        </w:trPr>
        <w:tc>
          <w:tcPr>
            <w:tcW w:w="3000" w:type="dxa"/>
            <w:tcBorders>
              <w:top w:val="single" w:sz="4" w:space="0" w:color="CCCCCC"/>
              <w:left w:val="single" w:sz="4" w:space="0" w:color="CCCCCC"/>
              <w:bottom w:val="single" w:sz="4" w:space="0" w:color="CCCCCC"/>
              <w:right w:val="single" w:sz="4" w:space="0" w:color="CCCCCC"/>
            </w:tcBorders>
            <w:shd w:val="clear" w:color="auto" w:fill="1B3A5C"/>
            <w:tcMar>
              <w:top w:w="120" w:type="dxa"/>
              <w:left w:w="160" w:type="dxa"/>
              <w:bottom w:w="120" w:type="dxa"/>
              <w:right w:w="120" w:type="dxa"/>
            </w:tcMar>
          </w:tcPr>
          <w:p w14:paraId="72699F8A" w14:textId="77777777" w:rsidR="00CE7857" w:rsidRDefault="00000000">
            <w:r>
              <w:rPr>
                <w:b/>
                <w:bCs/>
                <w:color w:val="FFFFFF"/>
                <w:sz w:val="21"/>
                <w:szCs w:val="21"/>
              </w:rPr>
              <w:t>Stated Objection</w:t>
            </w:r>
          </w:p>
        </w:tc>
        <w:tc>
          <w:tcPr>
            <w:tcW w:w="6026" w:type="dxa"/>
            <w:tcBorders>
              <w:top w:val="single" w:sz="4" w:space="0" w:color="CCCCCC"/>
              <w:left w:val="single" w:sz="4" w:space="0" w:color="CCCCCC"/>
              <w:bottom w:val="single" w:sz="4" w:space="0" w:color="CCCCCC"/>
              <w:right w:val="single" w:sz="4" w:space="0" w:color="CCCCCC"/>
            </w:tcBorders>
            <w:shd w:val="clear" w:color="auto" w:fill="EAF2FB"/>
            <w:tcMar>
              <w:top w:w="120" w:type="dxa"/>
              <w:left w:w="160" w:type="dxa"/>
              <w:bottom w:w="120" w:type="dxa"/>
              <w:right w:w="120" w:type="dxa"/>
            </w:tcMar>
          </w:tcPr>
          <w:p w14:paraId="591A5649" w14:textId="77777777" w:rsidR="00CE7857" w:rsidRDefault="00000000">
            <w:pPr>
              <w:spacing w:before="30" w:after="30" w:line="340" w:lineRule="auto"/>
            </w:pPr>
            <w:r>
              <w:rPr>
                <w:i/>
                <w:iCs/>
                <w:color w:val="888888"/>
                <w:sz w:val="20"/>
                <w:szCs w:val="20"/>
              </w:rPr>
              <w:t>(What they say out loud)</w:t>
            </w:r>
          </w:p>
        </w:tc>
      </w:tr>
      <w:tr w:rsidR="00CE7857" w14:paraId="160D5C1C" w14:textId="77777777">
        <w:trPr>
          <w:trHeight w:val="640"/>
        </w:trPr>
        <w:tc>
          <w:tcPr>
            <w:tcW w:w="3000" w:type="dxa"/>
            <w:tcBorders>
              <w:top w:val="single" w:sz="4" w:space="0" w:color="CCCCCC"/>
              <w:left w:val="single" w:sz="4" w:space="0" w:color="CCCCCC"/>
              <w:bottom w:val="single" w:sz="4" w:space="0" w:color="CCCCCC"/>
              <w:right w:val="single" w:sz="4" w:space="0" w:color="CCCCCC"/>
            </w:tcBorders>
            <w:shd w:val="clear" w:color="auto" w:fill="1B3A5C"/>
            <w:tcMar>
              <w:top w:w="120" w:type="dxa"/>
              <w:left w:w="160" w:type="dxa"/>
              <w:bottom w:w="120" w:type="dxa"/>
              <w:right w:w="120" w:type="dxa"/>
            </w:tcMar>
          </w:tcPr>
          <w:p w14:paraId="0D28749D" w14:textId="77777777" w:rsidR="00CE7857" w:rsidRDefault="00000000">
            <w:r>
              <w:rPr>
                <w:b/>
                <w:bCs/>
                <w:color w:val="FFFFFF"/>
                <w:sz w:val="21"/>
                <w:szCs w:val="21"/>
              </w:rPr>
              <w:t>Real Objection</w:t>
            </w:r>
          </w:p>
        </w:tc>
        <w:tc>
          <w:tcPr>
            <w:tcW w:w="6026" w:type="dxa"/>
            <w:tcBorders>
              <w:top w:val="single" w:sz="4" w:space="0" w:color="CCCCCC"/>
              <w:left w:val="single" w:sz="4" w:space="0" w:color="CCCCCC"/>
              <w:bottom w:val="single" w:sz="4" w:space="0" w:color="CCCCCC"/>
              <w:right w:val="single" w:sz="4" w:space="0" w:color="CCCCCC"/>
            </w:tcBorders>
            <w:shd w:val="clear" w:color="auto" w:fill="FFFFFF"/>
            <w:tcMar>
              <w:top w:w="120" w:type="dxa"/>
              <w:left w:w="160" w:type="dxa"/>
              <w:bottom w:w="120" w:type="dxa"/>
              <w:right w:w="120" w:type="dxa"/>
            </w:tcMar>
          </w:tcPr>
          <w:p w14:paraId="640E5CDC" w14:textId="77777777" w:rsidR="00CE7857" w:rsidRDefault="00000000">
            <w:pPr>
              <w:spacing w:before="30" w:after="30" w:line="340" w:lineRule="auto"/>
            </w:pPr>
            <w:r>
              <w:rPr>
                <w:i/>
                <w:iCs/>
                <w:color w:val="888888"/>
                <w:sz w:val="20"/>
                <w:szCs w:val="20"/>
              </w:rPr>
              <w:t>(The underlying fear or self-interest driving resistance)</w:t>
            </w:r>
          </w:p>
        </w:tc>
      </w:tr>
      <w:tr w:rsidR="00CE7857" w14:paraId="6023AA87" w14:textId="77777777">
        <w:trPr>
          <w:trHeight w:val="640"/>
        </w:trPr>
        <w:tc>
          <w:tcPr>
            <w:tcW w:w="3000" w:type="dxa"/>
            <w:tcBorders>
              <w:top w:val="single" w:sz="4" w:space="0" w:color="CCCCCC"/>
              <w:left w:val="single" w:sz="4" w:space="0" w:color="CCCCCC"/>
              <w:bottom w:val="single" w:sz="4" w:space="0" w:color="CCCCCC"/>
              <w:right w:val="single" w:sz="4" w:space="0" w:color="CCCCCC"/>
            </w:tcBorders>
            <w:shd w:val="clear" w:color="auto" w:fill="1B3A5C"/>
            <w:tcMar>
              <w:top w:w="120" w:type="dxa"/>
              <w:left w:w="160" w:type="dxa"/>
              <w:bottom w:w="120" w:type="dxa"/>
              <w:right w:w="120" w:type="dxa"/>
            </w:tcMar>
          </w:tcPr>
          <w:p w14:paraId="19935F23" w14:textId="77777777" w:rsidR="00CE7857" w:rsidRDefault="00000000">
            <w:r>
              <w:rPr>
                <w:b/>
                <w:bCs/>
                <w:color w:val="FFFFFF"/>
                <w:sz w:val="21"/>
                <w:szCs w:val="21"/>
              </w:rPr>
              <w:t>What They Need to See</w:t>
            </w:r>
          </w:p>
        </w:tc>
        <w:tc>
          <w:tcPr>
            <w:tcW w:w="6026" w:type="dxa"/>
            <w:tcBorders>
              <w:top w:val="single" w:sz="4" w:space="0" w:color="CCCCCC"/>
              <w:left w:val="single" w:sz="4" w:space="0" w:color="CCCCCC"/>
              <w:bottom w:val="single" w:sz="4" w:space="0" w:color="CCCCCC"/>
              <w:right w:val="single" w:sz="4" w:space="0" w:color="CCCCCC"/>
            </w:tcBorders>
            <w:shd w:val="clear" w:color="auto" w:fill="EAF2FB"/>
            <w:tcMar>
              <w:top w:w="120" w:type="dxa"/>
              <w:left w:w="160" w:type="dxa"/>
              <w:bottom w:w="120" w:type="dxa"/>
              <w:right w:w="120" w:type="dxa"/>
            </w:tcMar>
          </w:tcPr>
          <w:p w14:paraId="45B587B3" w14:textId="77777777" w:rsidR="00CE7857" w:rsidRDefault="00000000">
            <w:pPr>
              <w:spacing w:before="30" w:after="30" w:line="340" w:lineRule="auto"/>
            </w:pPr>
            <w:r>
              <w:rPr>
                <w:i/>
                <w:iCs/>
                <w:color w:val="888888"/>
                <w:sz w:val="20"/>
                <w:szCs w:val="20"/>
              </w:rPr>
              <w:t>(The evidence, outcome, or experience that would shift their stance)</w:t>
            </w:r>
          </w:p>
        </w:tc>
      </w:tr>
      <w:tr w:rsidR="00CE7857" w14:paraId="476F7ED8" w14:textId="77777777">
        <w:trPr>
          <w:trHeight w:val="1400"/>
        </w:trPr>
        <w:tc>
          <w:tcPr>
            <w:tcW w:w="3000" w:type="dxa"/>
            <w:tcBorders>
              <w:top w:val="single" w:sz="4" w:space="0" w:color="CCCCCC"/>
              <w:left w:val="single" w:sz="4" w:space="0" w:color="CCCCCC"/>
              <w:bottom w:val="single" w:sz="4" w:space="0" w:color="CCCCCC"/>
              <w:right w:val="single" w:sz="4" w:space="0" w:color="CCCCCC"/>
            </w:tcBorders>
            <w:shd w:val="clear" w:color="auto" w:fill="1B3A5C"/>
            <w:tcMar>
              <w:top w:w="120" w:type="dxa"/>
              <w:left w:w="160" w:type="dxa"/>
              <w:bottom w:w="120" w:type="dxa"/>
              <w:right w:w="120" w:type="dxa"/>
            </w:tcMar>
          </w:tcPr>
          <w:p w14:paraId="5351E857" w14:textId="77777777" w:rsidR="00CE7857" w:rsidRDefault="00000000">
            <w:r>
              <w:rPr>
                <w:b/>
                <w:bCs/>
                <w:color w:val="FFFFFF"/>
                <w:sz w:val="21"/>
                <w:szCs w:val="21"/>
              </w:rPr>
              <w:t>Three-Step Conversion Sequence</w:t>
            </w:r>
          </w:p>
        </w:tc>
        <w:tc>
          <w:tcPr>
            <w:tcW w:w="6026" w:type="dxa"/>
            <w:tcBorders>
              <w:top w:val="single" w:sz="4" w:space="0" w:color="CCCCCC"/>
              <w:left w:val="single" w:sz="4" w:space="0" w:color="CCCCCC"/>
              <w:bottom w:val="single" w:sz="4" w:space="0" w:color="CCCCCC"/>
              <w:right w:val="single" w:sz="4" w:space="0" w:color="CCCCCC"/>
            </w:tcBorders>
            <w:shd w:val="clear" w:color="auto" w:fill="FFFFFF"/>
            <w:tcMar>
              <w:top w:w="120" w:type="dxa"/>
              <w:left w:w="160" w:type="dxa"/>
              <w:bottom w:w="120" w:type="dxa"/>
              <w:right w:w="120" w:type="dxa"/>
            </w:tcMar>
          </w:tcPr>
          <w:p w14:paraId="084B2FA5" w14:textId="77777777" w:rsidR="00CE7857" w:rsidRDefault="00000000">
            <w:pPr>
              <w:spacing w:before="30" w:after="30" w:line="340" w:lineRule="auto"/>
            </w:pPr>
            <w:r>
              <w:rPr>
                <w:i/>
                <w:iCs/>
                <w:color w:val="888888"/>
                <w:sz w:val="20"/>
                <w:szCs w:val="20"/>
              </w:rPr>
              <w:t>Step 1 (This Week):  Step 2 (Week 2–3):  Step 3 (Week 4+):</w:t>
            </w:r>
          </w:p>
        </w:tc>
      </w:tr>
      <w:tr w:rsidR="00CE7857" w14:paraId="6E9CC16E" w14:textId="77777777">
        <w:trPr>
          <w:trHeight w:val="640"/>
        </w:trPr>
        <w:tc>
          <w:tcPr>
            <w:tcW w:w="3000" w:type="dxa"/>
            <w:tcBorders>
              <w:top w:val="single" w:sz="4" w:space="0" w:color="CCCCCC"/>
              <w:left w:val="single" w:sz="4" w:space="0" w:color="CCCCCC"/>
              <w:bottom w:val="single" w:sz="4" w:space="0" w:color="CCCCCC"/>
              <w:right w:val="single" w:sz="4" w:space="0" w:color="CCCCCC"/>
            </w:tcBorders>
            <w:shd w:val="clear" w:color="auto" w:fill="1B3A5C"/>
            <w:tcMar>
              <w:top w:w="120" w:type="dxa"/>
              <w:left w:w="160" w:type="dxa"/>
              <w:bottom w:w="120" w:type="dxa"/>
              <w:right w:w="120" w:type="dxa"/>
            </w:tcMar>
          </w:tcPr>
          <w:p w14:paraId="1B61FD43" w14:textId="77777777" w:rsidR="00CE7857" w:rsidRDefault="00000000">
            <w:r>
              <w:rPr>
                <w:b/>
                <w:bCs/>
                <w:color w:val="FFFFFF"/>
                <w:sz w:val="21"/>
                <w:szCs w:val="21"/>
              </w:rPr>
              <w:t>Early Win Designed for This Sceptic</w:t>
            </w:r>
          </w:p>
        </w:tc>
        <w:tc>
          <w:tcPr>
            <w:tcW w:w="6026" w:type="dxa"/>
            <w:tcBorders>
              <w:top w:val="single" w:sz="4" w:space="0" w:color="CCCCCC"/>
              <w:left w:val="single" w:sz="4" w:space="0" w:color="CCCCCC"/>
              <w:bottom w:val="single" w:sz="4" w:space="0" w:color="CCCCCC"/>
              <w:right w:val="single" w:sz="4" w:space="0" w:color="CCCCCC"/>
            </w:tcBorders>
            <w:shd w:val="clear" w:color="auto" w:fill="EAF2FB"/>
            <w:tcMar>
              <w:top w:w="120" w:type="dxa"/>
              <w:left w:w="160" w:type="dxa"/>
              <w:bottom w:w="120" w:type="dxa"/>
              <w:right w:w="120" w:type="dxa"/>
            </w:tcMar>
          </w:tcPr>
          <w:p w14:paraId="193DB02F" w14:textId="77777777" w:rsidR="00CE7857" w:rsidRDefault="00000000">
            <w:pPr>
              <w:spacing w:before="30" w:after="30" w:line="340" w:lineRule="auto"/>
            </w:pPr>
            <w:r>
              <w:rPr>
                <w:i/>
                <w:iCs/>
                <w:color w:val="888888"/>
                <w:sz w:val="20"/>
                <w:szCs w:val="20"/>
              </w:rPr>
              <w:t>(A specific visible outcome, deliverable, or demonstration within 14 days)</w:t>
            </w:r>
          </w:p>
        </w:tc>
      </w:tr>
      <w:tr w:rsidR="00CE7857" w14:paraId="20F67F32" w14:textId="77777777">
        <w:trPr>
          <w:trHeight w:val="640"/>
        </w:trPr>
        <w:tc>
          <w:tcPr>
            <w:tcW w:w="3000" w:type="dxa"/>
            <w:tcBorders>
              <w:top w:val="single" w:sz="4" w:space="0" w:color="CCCCCC"/>
              <w:left w:val="single" w:sz="4" w:space="0" w:color="CCCCCC"/>
              <w:bottom w:val="single" w:sz="4" w:space="0" w:color="CCCCCC"/>
              <w:right w:val="single" w:sz="4" w:space="0" w:color="CCCCCC"/>
            </w:tcBorders>
            <w:shd w:val="clear" w:color="auto" w:fill="1B3A5C"/>
            <w:tcMar>
              <w:top w:w="120" w:type="dxa"/>
              <w:left w:w="160" w:type="dxa"/>
              <w:bottom w:w="120" w:type="dxa"/>
              <w:right w:w="120" w:type="dxa"/>
            </w:tcMar>
          </w:tcPr>
          <w:p w14:paraId="0EB5884F" w14:textId="77777777" w:rsidR="00CE7857" w:rsidRDefault="00000000">
            <w:r>
              <w:rPr>
                <w:b/>
                <w:bCs/>
                <w:color w:val="FFFFFF"/>
                <w:sz w:val="21"/>
                <w:szCs w:val="21"/>
              </w:rPr>
              <w:t>Success Measure</w:t>
            </w:r>
          </w:p>
        </w:tc>
        <w:tc>
          <w:tcPr>
            <w:tcW w:w="6026" w:type="dxa"/>
            <w:tcBorders>
              <w:top w:val="single" w:sz="4" w:space="0" w:color="CCCCCC"/>
              <w:left w:val="single" w:sz="4" w:space="0" w:color="CCCCCC"/>
              <w:bottom w:val="single" w:sz="4" w:space="0" w:color="CCCCCC"/>
              <w:right w:val="single" w:sz="4" w:space="0" w:color="CCCCCC"/>
            </w:tcBorders>
            <w:shd w:val="clear" w:color="auto" w:fill="FFFFFF"/>
            <w:tcMar>
              <w:top w:w="120" w:type="dxa"/>
              <w:left w:w="160" w:type="dxa"/>
              <w:bottom w:w="120" w:type="dxa"/>
              <w:right w:w="120" w:type="dxa"/>
            </w:tcMar>
          </w:tcPr>
          <w:p w14:paraId="653AEF2D" w14:textId="77777777" w:rsidR="00CE7857" w:rsidRDefault="00000000">
            <w:pPr>
              <w:spacing w:before="30" w:after="30" w:line="340" w:lineRule="auto"/>
            </w:pPr>
            <w:r>
              <w:rPr>
                <w:i/>
                <w:iCs/>
                <w:color w:val="888888"/>
                <w:sz w:val="20"/>
                <w:szCs w:val="20"/>
              </w:rPr>
              <w:t>(How will you know they have moved from Blocker/Neutral to Neutral/Champion?)</w:t>
            </w:r>
          </w:p>
        </w:tc>
      </w:tr>
      <w:tr w:rsidR="00CE7857" w14:paraId="07E279AE" w14:textId="77777777">
        <w:trPr>
          <w:trHeight w:val="640"/>
        </w:trPr>
        <w:tc>
          <w:tcPr>
            <w:tcW w:w="3000" w:type="dxa"/>
            <w:tcBorders>
              <w:top w:val="single" w:sz="4" w:space="0" w:color="CCCCCC"/>
              <w:left w:val="single" w:sz="4" w:space="0" w:color="CCCCCC"/>
              <w:bottom w:val="single" w:sz="4" w:space="0" w:color="CCCCCC"/>
              <w:right w:val="single" w:sz="4" w:space="0" w:color="CCCCCC"/>
            </w:tcBorders>
            <w:shd w:val="clear" w:color="auto" w:fill="1B3A5C"/>
            <w:tcMar>
              <w:top w:w="120" w:type="dxa"/>
              <w:left w:w="160" w:type="dxa"/>
              <w:bottom w:w="120" w:type="dxa"/>
              <w:right w:w="120" w:type="dxa"/>
            </w:tcMar>
          </w:tcPr>
          <w:p w14:paraId="2B7A5F95" w14:textId="77777777" w:rsidR="00CE7857" w:rsidRDefault="00000000">
            <w:r>
              <w:rPr>
                <w:b/>
                <w:bCs/>
                <w:color w:val="FFFFFF"/>
                <w:sz w:val="21"/>
                <w:szCs w:val="21"/>
              </w:rPr>
              <w:t>Status Update (Date / Note)</w:t>
            </w:r>
          </w:p>
        </w:tc>
        <w:tc>
          <w:tcPr>
            <w:tcW w:w="6026" w:type="dxa"/>
            <w:tcBorders>
              <w:top w:val="single" w:sz="4" w:space="0" w:color="CCCCCC"/>
              <w:left w:val="single" w:sz="4" w:space="0" w:color="CCCCCC"/>
              <w:bottom w:val="single" w:sz="4" w:space="0" w:color="CCCCCC"/>
              <w:right w:val="single" w:sz="4" w:space="0" w:color="CCCCCC"/>
            </w:tcBorders>
            <w:shd w:val="clear" w:color="auto" w:fill="EAF2FB"/>
            <w:tcMar>
              <w:top w:w="120" w:type="dxa"/>
              <w:left w:w="160" w:type="dxa"/>
              <w:bottom w:w="120" w:type="dxa"/>
              <w:right w:w="120" w:type="dxa"/>
            </w:tcMar>
          </w:tcPr>
          <w:p w14:paraId="10B1965F" w14:textId="77777777" w:rsidR="00CE7857" w:rsidRDefault="00CE7857"/>
        </w:tc>
      </w:tr>
    </w:tbl>
    <w:p w14:paraId="1662C069" w14:textId="77777777" w:rsidR="00CE7857" w:rsidRDefault="00CE7857">
      <w:pPr>
        <w:spacing w:before="100" w:after="10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026"/>
      </w:tblGrid>
      <w:tr w:rsidR="00CE7857" w14:paraId="698EE92C" w14:textId="77777777">
        <w:tc>
          <w:tcPr>
            <w:tcW w:w="9026" w:type="dxa"/>
            <w:gridSpan w:val="2"/>
            <w:tcBorders>
              <w:top w:val="none" w:sz="0" w:space="0" w:color="FFFFFF"/>
              <w:left w:val="none" w:sz="0" w:space="0" w:color="FFFFFF"/>
              <w:bottom w:val="none" w:sz="0" w:space="0" w:color="FFFFFF"/>
              <w:right w:val="none" w:sz="0" w:space="0" w:color="FFFFFF"/>
            </w:tcBorders>
            <w:shd w:val="clear" w:color="auto" w:fill="1B3A5C"/>
            <w:tcMar>
              <w:top w:w="100" w:type="dxa"/>
              <w:left w:w="200" w:type="dxa"/>
              <w:bottom w:w="100" w:type="dxa"/>
              <w:right w:w="200" w:type="dxa"/>
            </w:tcMar>
          </w:tcPr>
          <w:p w14:paraId="657C3876" w14:textId="77777777" w:rsidR="00CE7857" w:rsidRDefault="00000000">
            <w:r>
              <w:rPr>
                <w:b/>
                <w:bCs/>
                <w:color w:val="C9933A"/>
                <w:sz w:val="24"/>
                <w:szCs w:val="24"/>
              </w:rPr>
              <w:t xml:space="preserve">Sceptic 3  </w:t>
            </w:r>
            <w:r>
              <w:rPr>
                <w:color w:val="FFFFFF"/>
                <w:sz w:val="21"/>
                <w:szCs w:val="21"/>
              </w:rPr>
              <w:t>Name / Role: ________________________________    Current Disposition: ______________    Priority Score: ______</w:t>
            </w:r>
          </w:p>
        </w:tc>
      </w:tr>
      <w:tr w:rsidR="00CE7857" w14:paraId="2B636E0D" w14:textId="77777777">
        <w:trPr>
          <w:trHeight w:val="640"/>
        </w:trPr>
        <w:tc>
          <w:tcPr>
            <w:tcW w:w="3000" w:type="dxa"/>
            <w:tcBorders>
              <w:top w:val="single" w:sz="4" w:space="0" w:color="CCCCCC"/>
              <w:left w:val="single" w:sz="4" w:space="0" w:color="CCCCCC"/>
              <w:bottom w:val="single" w:sz="4" w:space="0" w:color="CCCCCC"/>
              <w:right w:val="single" w:sz="4" w:space="0" w:color="CCCCCC"/>
            </w:tcBorders>
            <w:shd w:val="clear" w:color="auto" w:fill="1B3A5C"/>
            <w:tcMar>
              <w:top w:w="120" w:type="dxa"/>
              <w:left w:w="160" w:type="dxa"/>
              <w:bottom w:w="120" w:type="dxa"/>
              <w:right w:w="120" w:type="dxa"/>
            </w:tcMar>
          </w:tcPr>
          <w:p w14:paraId="2A9422D0" w14:textId="77777777" w:rsidR="00CE7857" w:rsidRDefault="00000000">
            <w:r>
              <w:rPr>
                <w:b/>
                <w:bCs/>
                <w:color w:val="FFFFFF"/>
                <w:sz w:val="21"/>
                <w:szCs w:val="21"/>
              </w:rPr>
              <w:t>Stated Objection</w:t>
            </w:r>
          </w:p>
        </w:tc>
        <w:tc>
          <w:tcPr>
            <w:tcW w:w="6026" w:type="dxa"/>
            <w:tcBorders>
              <w:top w:val="single" w:sz="4" w:space="0" w:color="CCCCCC"/>
              <w:left w:val="single" w:sz="4" w:space="0" w:color="CCCCCC"/>
              <w:bottom w:val="single" w:sz="4" w:space="0" w:color="CCCCCC"/>
              <w:right w:val="single" w:sz="4" w:space="0" w:color="CCCCCC"/>
            </w:tcBorders>
            <w:shd w:val="clear" w:color="auto" w:fill="EAF2FB"/>
            <w:tcMar>
              <w:top w:w="120" w:type="dxa"/>
              <w:left w:w="160" w:type="dxa"/>
              <w:bottom w:w="120" w:type="dxa"/>
              <w:right w:w="120" w:type="dxa"/>
            </w:tcMar>
          </w:tcPr>
          <w:p w14:paraId="100859A3" w14:textId="77777777" w:rsidR="00CE7857" w:rsidRDefault="00000000">
            <w:pPr>
              <w:spacing w:before="30" w:after="30" w:line="340" w:lineRule="auto"/>
            </w:pPr>
            <w:r>
              <w:rPr>
                <w:i/>
                <w:iCs/>
                <w:color w:val="888888"/>
                <w:sz w:val="20"/>
                <w:szCs w:val="20"/>
              </w:rPr>
              <w:t>(What they say out loud)</w:t>
            </w:r>
          </w:p>
        </w:tc>
      </w:tr>
      <w:tr w:rsidR="00CE7857" w14:paraId="5F8BDB60" w14:textId="77777777">
        <w:trPr>
          <w:trHeight w:val="640"/>
        </w:trPr>
        <w:tc>
          <w:tcPr>
            <w:tcW w:w="3000" w:type="dxa"/>
            <w:tcBorders>
              <w:top w:val="single" w:sz="4" w:space="0" w:color="CCCCCC"/>
              <w:left w:val="single" w:sz="4" w:space="0" w:color="CCCCCC"/>
              <w:bottom w:val="single" w:sz="4" w:space="0" w:color="CCCCCC"/>
              <w:right w:val="single" w:sz="4" w:space="0" w:color="CCCCCC"/>
            </w:tcBorders>
            <w:shd w:val="clear" w:color="auto" w:fill="1B3A5C"/>
            <w:tcMar>
              <w:top w:w="120" w:type="dxa"/>
              <w:left w:w="160" w:type="dxa"/>
              <w:bottom w:w="120" w:type="dxa"/>
              <w:right w:w="120" w:type="dxa"/>
            </w:tcMar>
          </w:tcPr>
          <w:p w14:paraId="2081A62B" w14:textId="77777777" w:rsidR="00CE7857" w:rsidRDefault="00000000">
            <w:r>
              <w:rPr>
                <w:b/>
                <w:bCs/>
                <w:color w:val="FFFFFF"/>
                <w:sz w:val="21"/>
                <w:szCs w:val="21"/>
              </w:rPr>
              <w:t>Real Objection</w:t>
            </w:r>
          </w:p>
        </w:tc>
        <w:tc>
          <w:tcPr>
            <w:tcW w:w="6026" w:type="dxa"/>
            <w:tcBorders>
              <w:top w:val="single" w:sz="4" w:space="0" w:color="CCCCCC"/>
              <w:left w:val="single" w:sz="4" w:space="0" w:color="CCCCCC"/>
              <w:bottom w:val="single" w:sz="4" w:space="0" w:color="CCCCCC"/>
              <w:right w:val="single" w:sz="4" w:space="0" w:color="CCCCCC"/>
            </w:tcBorders>
            <w:shd w:val="clear" w:color="auto" w:fill="FFFFFF"/>
            <w:tcMar>
              <w:top w:w="120" w:type="dxa"/>
              <w:left w:w="160" w:type="dxa"/>
              <w:bottom w:w="120" w:type="dxa"/>
              <w:right w:w="120" w:type="dxa"/>
            </w:tcMar>
          </w:tcPr>
          <w:p w14:paraId="28D07100" w14:textId="77777777" w:rsidR="00CE7857" w:rsidRDefault="00000000">
            <w:pPr>
              <w:spacing w:before="30" w:after="30" w:line="340" w:lineRule="auto"/>
            </w:pPr>
            <w:r>
              <w:rPr>
                <w:i/>
                <w:iCs/>
                <w:color w:val="888888"/>
                <w:sz w:val="20"/>
                <w:szCs w:val="20"/>
              </w:rPr>
              <w:t>(The underlying fear or self-interest driving resistance)</w:t>
            </w:r>
          </w:p>
        </w:tc>
      </w:tr>
      <w:tr w:rsidR="00CE7857" w14:paraId="5ED9C6C6" w14:textId="77777777">
        <w:trPr>
          <w:trHeight w:val="640"/>
        </w:trPr>
        <w:tc>
          <w:tcPr>
            <w:tcW w:w="3000" w:type="dxa"/>
            <w:tcBorders>
              <w:top w:val="single" w:sz="4" w:space="0" w:color="CCCCCC"/>
              <w:left w:val="single" w:sz="4" w:space="0" w:color="CCCCCC"/>
              <w:bottom w:val="single" w:sz="4" w:space="0" w:color="CCCCCC"/>
              <w:right w:val="single" w:sz="4" w:space="0" w:color="CCCCCC"/>
            </w:tcBorders>
            <w:shd w:val="clear" w:color="auto" w:fill="1B3A5C"/>
            <w:tcMar>
              <w:top w:w="120" w:type="dxa"/>
              <w:left w:w="160" w:type="dxa"/>
              <w:bottom w:w="120" w:type="dxa"/>
              <w:right w:w="120" w:type="dxa"/>
            </w:tcMar>
          </w:tcPr>
          <w:p w14:paraId="136BCB91" w14:textId="77777777" w:rsidR="00CE7857" w:rsidRDefault="00000000">
            <w:r>
              <w:rPr>
                <w:b/>
                <w:bCs/>
                <w:color w:val="FFFFFF"/>
                <w:sz w:val="21"/>
                <w:szCs w:val="21"/>
              </w:rPr>
              <w:t>What They Need to See</w:t>
            </w:r>
          </w:p>
        </w:tc>
        <w:tc>
          <w:tcPr>
            <w:tcW w:w="6026" w:type="dxa"/>
            <w:tcBorders>
              <w:top w:val="single" w:sz="4" w:space="0" w:color="CCCCCC"/>
              <w:left w:val="single" w:sz="4" w:space="0" w:color="CCCCCC"/>
              <w:bottom w:val="single" w:sz="4" w:space="0" w:color="CCCCCC"/>
              <w:right w:val="single" w:sz="4" w:space="0" w:color="CCCCCC"/>
            </w:tcBorders>
            <w:shd w:val="clear" w:color="auto" w:fill="EAF2FB"/>
            <w:tcMar>
              <w:top w:w="120" w:type="dxa"/>
              <w:left w:w="160" w:type="dxa"/>
              <w:bottom w:w="120" w:type="dxa"/>
              <w:right w:w="120" w:type="dxa"/>
            </w:tcMar>
          </w:tcPr>
          <w:p w14:paraId="296D3D6A" w14:textId="77777777" w:rsidR="00CE7857" w:rsidRDefault="00000000">
            <w:pPr>
              <w:spacing w:before="30" w:after="30" w:line="340" w:lineRule="auto"/>
            </w:pPr>
            <w:r>
              <w:rPr>
                <w:i/>
                <w:iCs/>
                <w:color w:val="888888"/>
                <w:sz w:val="20"/>
                <w:szCs w:val="20"/>
              </w:rPr>
              <w:t>(The evidence, outcome, or experience that would shift their stance)</w:t>
            </w:r>
          </w:p>
        </w:tc>
      </w:tr>
      <w:tr w:rsidR="00CE7857" w14:paraId="5E576B9C" w14:textId="77777777">
        <w:trPr>
          <w:trHeight w:val="1400"/>
        </w:trPr>
        <w:tc>
          <w:tcPr>
            <w:tcW w:w="3000" w:type="dxa"/>
            <w:tcBorders>
              <w:top w:val="single" w:sz="4" w:space="0" w:color="CCCCCC"/>
              <w:left w:val="single" w:sz="4" w:space="0" w:color="CCCCCC"/>
              <w:bottom w:val="single" w:sz="4" w:space="0" w:color="CCCCCC"/>
              <w:right w:val="single" w:sz="4" w:space="0" w:color="CCCCCC"/>
            </w:tcBorders>
            <w:shd w:val="clear" w:color="auto" w:fill="1B3A5C"/>
            <w:tcMar>
              <w:top w:w="120" w:type="dxa"/>
              <w:left w:w="160" w:type="dxa"/>
              <w:bottom w:w="120" w:type="dxa"/>
              <w:right w:w="120" w:type="dxa"/>
            </w:tcMar>
          </w:tcPr>
          <w:p w14:paraId="63AB8DC4" w14:textId="77777777" w:rsidR="00CE7857" w:rsidRDefault="00000000">
            <w:r>
              <w:rPr>
                <w:b/>
                <w:bCs/>
                <w:color w:val="FFFFFF"/>
                <w:sz w:val="21"/>
                <w:szCs w:val="21"/>
              </w:rPr>
              <w:t>Three-Step Conversion Sequence</w:t>
            </w:r>
          </w:p>
        </w:tc>
        <w:tc>
          <w:tcPr>
            <w:tcW w:w="6026" w:type="dxa"/>
            <w:tcBorders>
              <w:top w:val="single" w:sz="4" w:space="0" w:color="CCCCCC"/>
              <w:left w:val="single" w:sz="4" w:space="0" w:color="CCCCCC"/>
              <w:bottom w:val="single" w:sz="4" w:space="0" w:color="CCCCCC"/>
              <w:right w:val="single" w:sz="4" w:space="0" w:color="CCCCCC"/>
            </w:tcBorders>
            <w:shd w:val="clear" w:color="auto" w:fill="FFFFFF"/>
            <w:tcMar>
              <w:top w:w="120" w:type="dxa"/>
              <w:left w:w="160" w:type="dxa"/>
              <w:bottom w:w="120" w:type="dxa"/>
              <w:right w:w="120" w:type="dxa"/>
            </w:tcMar>
          </w:tcPr>
          <w:p w14:paraId="476A915D" w14:textId="77777777" w:rsidR="00CE7857" w:rsidRDefault="00000000">
            <w:pPr>
              <w:spacing w:before="30" w:after="30" w:line="340" w:lineRule="auto"/>
            </w:pPr>
            <w:r>
              <w:rPr>
                <w:i/>
                <w:iCs/>
                <w:color w:val="888888"/>
                <w:sz w:val="20"/>
                <w:szCs w:val="20"/>
              </w:rPr>
              <w:t>Step 1 (This Week):  Step 2 (Week 2–3):  Step 3 (Week 4+):</w:t>
            </w:r>
          </w:p>
        </w:tc>
      </w:tr>
      <w:tr w:rsidR="00CE7857" w14:paraId="639D7EEB" w14:textId="77777777">
        <w:trPr>
          <w:trHeight w:val="640"/>
        </w:trPr>
        <w:tc>
          <w:tcPr>
            <w:tcW w:w="3000" w:type="dxa"/>
            <w:tcBorders>
              <w:top w:val="single" w:sz="4" w:space="0" w:color="CCCCCC"/>
              <w:left w:val="single" w:sz="4" w:space="0" w:color="CCCCCC"/>
              <w:bottom w:val="single" w:sz="4" w:space="0" w:color="CCCCCC"/>
              <w:right w:val="single" w:sz="4" w:space="0" w:color="CCCCCC"/>
            </w:tcBorders>
            <w:shd w:val="clear" w:color="auto" w:fill="1B3A5C"/>
            <w:tcMar>
              <w:top w:w="120" w:type="dxa"/>
              <w:left w:w="160" w:type="dxa"/>
              <w:bottom w:w="120" w:type="dxa"/>
              <w:right w:w="120" w:type="dxa"/>
            </w:tcMar>
          </w:tcPr>
          <w:p w14:paraId="5AC81CCE" w14:textId="77777777" w:rsidR="00CE7857" w:rsidRDefault="00000000">
            <w:r>
              <w:rPr>
                <w:b/>
                <w:bCs/>
                <w:color w:val="FFFFFF"/>
                <w:sz w:val="21"/>
                <w:szCs w:val="21"/>
              </w:rPr>
              <w:t>Early Win Designed for This Sceptic</w:t>
            </w:r>
          </w:p>
        </w:tc>
        <w:tc>
          <w:tcPr>
            <w:tcW w:w="6026" w:type="dxa"/>
            <w:tcBorders>
              <w:top w:val="single" w:sz="4" w:space="0" w:color="CCCCCC"/>
              <w:left w:val="single" w:sz="4" w:space="0" w:color="CCCCCC"/>
              <w:bottom w:val="single" w:sz="4" w:space="0" w:color="CCCCCC"/>
              <w:right w:val="single" w:sz="4" w:space="0" w:color="CCCCCC"/>
            </w:tcBorders>
            <w:shd w:val="clear" w:color="auto" w:fill="EAF2FB"/>
            <w:tcMar>
              <w:top w:w="120" w:type="dxa"/>
              <w:left w:w="160" w:type="dxa"/>
              <w:bottom w:w="120" w:type="dxa"/>
              <w:right w:w="120" w:type="dxa"/>
            </w:tcMar>
          </w:tcPr>
          <w:p w14:paraId="4A060292" w14:textId="77777777" w:rsidR="00CE7857" w:rsidRDefault="00000000">
            <w:pPr>
              <w:spacing w:before="30" w:after="30" w:line="340" w:lineRule="auto"/>
            </w:pPr>
            <w:r>
              <w:rPr>
                <w:i/>
                <w:iCs/>
                <w:color w:val="888888"/>
                <w:sz w:val="20"/>
                <w:szCs w:val="20"/>
              </w:rPr>
              <w:t>(A specific visible outcome, deliverable, or demonstration within 14 days)</w:t>
            </w:r>
          </w:p>
        </w:tc>
      </w:tr>
      <w:tr w:rsidR="00CE7857" w14:paraId="66F5472A" w14:textId="77777777">
        <w:trPr>
          <w:trHeight w:val="640"/>
        </w:trPr>
        <w:tc>
          <w:tcPr>
            <w:tcW w:w="3000" w:type="dxa"/>
            <w:tcBorders>
              <w:top w:val="single" w:sz="4" w:space="0" w:color="CCCCCC"/>
              <w:left w:val="single" w:sz="4" w:space="0" w:color="CCCCCC"/>
              <w:bottom w:val="single" w:sz="4" w:space="0" w:color="CCCCCC"/>
              <w:right w:val="single" w:sz="4" w:space="0" w:color="CCCCCC"/>
            </w:tcBorders>
            <w:shd w:val="clear" w:color="auto" w:fill="1B3A5C"/>
            <w:tcMar>
              <w:top w:w="120" w:type="dxa"/>
              <w:left w:w="160" w:type="dxa"/>
              <w:bottom w:w="120" w:type="dxa"/>
              <w:right w:w="120" w:type="dxa"/>
            </w:tcMar>
          </w:tcPr>
          <w:p w14:paraId="2C1ADC15" w14:textId="77777777" w:rsidR="00CE7857" w:rsidRDefault="00000000">
            <w:r>
              <w:rPr>
                <w:b/>
                <w:bCs/>
                <w:color w:val="FFFFFF"/>
                <w:sz w:val="21"/>
                <w:szCs w:val="21"/>
              </w:rPr>
              <w:t>Success Measure</w:t>
            </w:r>
          </w:p>
        </w:tc>
        <w:tc>
          <w:tcPr>
            <w:tcW w:w="6026" w:type="dxa"/>
            <w:tcBorders>
              <w:top w:val="single" w:sz="4" w:space="0" w:color="CCCCCC"/>
              <w:left w:val="single" w:sz="4" w:space="0" w:color="CCCCCC"/>
              <w:bottom w:val="single" w:sz="4" w:space="0" w:color="CCCCCC"/>
              <w:right w:val="single" w:sz="4" w:space="0" w:color="CCCCCC"/>
            </w:tcBorders>
            <w:shd w:val="clear" w:color="auto" w:fill="FFFFFF"/>
            <w:tcMar>
              <w:top w:w="120" w:type="dxa"/>
              <w:left w:w="160" w:type="dxa"/>
              <w:bottom w:w="120" w:type="dxa"/>
              <w:right w:w="120" w:type="dxa"/>
            </w:tcMar>
          </w:tcPr>
          <w:p w14:paraId="1D79DBE3" w14:textId="77777777" w:rsidR="00CE7857" w:rsidRDefault="00000000">
            <w:pPr>
              <w:spacing w:before="30" w:after="30" w:line="340" w:lineRule="auto"/>
            </w:pPr>
            <w:r>
              <w:rPr>
                <w:i/>
                <w:iCs/>
                <w:color w:val="888888"/>
                <w:sz w:val="20"/>
                <w:szCs w:val="20"/>
              </w:rPr>
              <w:t>(How will you know they have moved from Blocker/Neutral to Neutral/Champion?)</w:t>
            </w:r>
          </w:p>
        </w:tc>
      </w:tr>
      <w:tr w:rsidR="00CE7857" w14:paraId="46EBD6EA" w14:textId="77777777">
        <w:trPr>
          <w:trHeight w:val="640"/>
        </w:trPr>
        <w:tc>
          <w:tcPr>
            <w:tcW w:w="3000" w:type="dxa"/>
            <w:tcBorders>
              <w:top w:val="single" w:sz="4" w:space="0" w:color="CCCCCC"/>
              <w:left w:val="single" w:sz="4" w:space="0" w:color="CCCCCC"/>
              <w:bottom w:val="single" w:sz="4" w:space="0" w:color="CCCCCC"/>
              <w:right w:val="single" w:sz="4" w:space="0" w:color="CCCCCC"/>
            </w:tcBorders>
            <w:shd w:val="clear" w:color="auto" w:fill="1B3A5C"/>
            <w:tcMar>
              <w:top w:w="120" w:type="dxa"/>
              <w:left w:w="160" w:type="dxa"/>
              <w:bottom w:w="120" w:type="dxa"/>
              <w:right w:w="120" w:type="dxa"/>
            </w:tcMar>
          </w:tcPr>
          <w:p w14:paraId="6AB7FCD5" w14:textId="77777777" w:rsidR="00CE7857" w:rsidRDefault="00000000">
            <w:r>
              <w:rPr>
                <w:b/>
                <w:bCs/>
                <w:color w:val="FFFFFF"/>
                <w:sz w:val="21"/>
                <w:szCs w:val="21"/>
              </w:rPr>
              <w:t>Status Update (Date / Note)</w:t>
            </w:r>
          </w:p>
        </w:tc>
        <w:tc>
          <w:tcPr>
            <w:tcW w:w="6026" w:type="dxa"/>
            <w:tcBorders>
              <w:top w:val="single" w:sz="4" w:space="0" w:color="CCCCCC"/>
              <w:left w:val="single" w:sz="4" w:space="0" w:color="CCCCCC"/>
              <w:bottom w:val="single" w:sz="4" w:space="0" w:color="CCCCCC"/>
              <w:right w:val="single" w:sz="4" w:space="0" w:color="CCCCCC"/>
            </w:tcBorders>
            <w:shd w:val="clear" w:color="auto" w:fill="EAF2FB"/>
            <w:tcMar>
              <w:top w:w="120" w:type="dxa"/>
              <w:left w:w="160" w:type="dxa"/>
              <w:bottom w:w="120" w:type="dxa"/>
              <w:right w:w="120" w:type="dxa"/>
            </w:tcMar>
          </w:tcPr>
          <w:p w14:paraId="2F6B6AC5" w14:textId="77777777" w:rsidR="00CE7857" w:rsidRDefault="00CE7857"/>
        </w:tc>
      </w:tr>
    </w:tbl>
    <w:p w14:paraId="60A0B68F" w14:textId="77777777" w:rsidR="00CE7857" w:rsidRDefault="00CE7857">
      <w:pPr>
        <w:spacing w:before="100" w:after="10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CE7857" w14:paraId="5BDE063E" w14:textId="77777777">
        <w:tc>
          <w:tcPr>
            <w:tcW w:w="9026" w:type="dxa"/>
            <w:tcBorders>
              <w:top w:val="thick" w:sz="10" w:space="0" w:color="C9933A"/>
              <w:left w:val="none" w:sz="0" w:space="0" w:color="FFFFFF"/>
              <w:bottom w:val="thick" w:sz="10" w:space="0" w:color="C9933A"/>
              <w:right w:val="none" w:sz="0" w:space="0" w:color="FFFFFF"/>
            </w:tcBorders>
            <w:shd w:val="clear" w:color="auto" w:fill="EAF2FB"/>
            <w:tcMar>
              <w:top w:w="200" w:type="dxa"/>
              <w:left w:w="360" w:type="dxa"/>
              <w:bottom w:w="200" w:type="dxa"/>
              <w:right w:w="360" w:type="dxa"/>
            </w:tcMar>
          </w:tcPr>
          <w:p w14:paraId="108866D7" w14:textId="77777777" w:rsidR="00CE7857" w:rsidRDefault="00000000">
            <w:pPr>
              <w:spacing w:before="60" w:after="80" w:line="340" w:lineRule="auto"/>
              <w:jc w:val="center"/>
            </w:pPr>
            <w:r>
              <w:rPr>
                <w:b/>
                <w:bCs/>
                <w:i/>
                <w:iCs/>
                <w:color w:val="1B3A5C"/>
                <w:sz w:val="24"/>
                <w:szCs w:val="24"/>
              </w:rPr>
              <w:t>Do not wait for sceptics to come to you. Design the win that changes their mind — then deliver it before they ask.</w:t>
            </w:r>
          </w:p>
        </w:tc>
      </w:tr>
    </w:tbl>
    <w:p w14:paraId="6FA264F1" w14:textId="77777777" w:rsidR="00CE7857" w:rsidRDefault="00000000">
      <w:r>
        <w:br w:type="page"/>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00"/>
        <w:gridCol w:w="7426"/>
      </w:tblGrid>
      <w:tr w:rsidR="00CE7857" w14:paraId="2D03B20C" w14:textId="77777777">
        <w:tc>
          <w:tcPr>
            <w:tcW w:w="1600" w:type="dxa"/>
            <w:tcBorders>
              <w:top w:val="none" w:sz="0" w:space="0" w:color="FFFFFF"/>
              <w:left w:val="none" w:sz="0" w:space="0" w:color="FFFFFF"/>
              <w:bottom w:val="none" w:sz="0" w:space="0" w:color="FFFFFF"/>
              <w:right w:val="none" w:sz="0" w:space="0" w:color="FFFFFF"/>
            </w:tcBorders>
            <w:shd w:val="clear" w:color="auto" w:fill="C9933A"/>
            <w:tcMar>
              <w:top w:w="200" w:type="dxa"/>
              <w:left w:w="160" w:type="dxa"/>
              <w:bottom w:w="200" w:type="dxa"/>
              <w:right w:w="160" w:type="dxa"/>
            </w:tcMar>
            <w:vAlign w:val="center"/>
          </w:tcPr>
          <w:p w14:paraId="44076B62" w14:textId="77777777" w:rsidR="00CE7857" w:rsidRDefault="00000000">
            <w:pPr>
              <w:spacing w:before="40"/>
              <w:jc w:val="center"/>
            </w:pPr>
            <w:r>
              <w:rPr>
                <w:b/>
                <w:bCs/>
                <w:caps/>
                <w:color w:val="FFFFFF"/>
                <w:sz w:val="18"/>
                <w:szCs w:val="18"/>
              </w:rPr>
              <w:t>STAGE</w:t>
            </w:r>
          </w:p>
          <w:p w14:paraId="6BAF75ED" w14:textId="77777777" w:rsidR="00CE7857" w:rsidRDefault="00000000">
            <w:pPr>
              <w:spacing w:after="40"/>
              <w:jc w:val="center"/>
            </w:pPr>
            <w:r>
              <w:rPr>
                <w:b/>
                <w:bCs/>
                <w:color w:val="FFFFFF"/>
                <w:sz w:val="48"/>
                <w:szCs w:val="48"/>
              </w:rPr>
              <w:t>3</w:t>
            </w:r>
          </w:p>
        </w:tc>
        <w:tc>
          <w:tcPr>
            <w:tcW w:w="7426" w:type="dxa"/>
            <w:tcBorders>
              <w:top w:val="none" w:sz="0" w:space="0" w:color="FFFFFF"/>
              <w:left w:val="none" w:sz="0" w:space="0" w:color="FFFFFF"/>
              <w:bottom w:val="none" w:sz="0" w:space="0" w:color="FFFFFF"/>
              <w:right w:val="none" w:sz="0" w:space="0" w:color="FFFFFF"/>
            </w:tcBorders>
            <w:shd w:val="clear" w:color="auto" w:fill="1B3A5C"/>
            <w:tcMar>
              <w:top w:w="160" w:type="dxa"/>
              <w:left w:w="240" w:type="dxa"/>
              <w:bottom w:w="160" w:type="dxa"/>
              <w:right w:w="160" w:type="dxa"/>
            </w:tcMar>
            <w:vAlign w:val="center"/>
          </w:tcPr>
          <w:p w14:paraId="454BF172" w14:textId="77777777" w:rsidR="00CE7857" w:rsidRDefault="00000000">
            <w:pPr>
              <w:spacing w:before="40" w:after="40"/>
            </w:pPr>
            <w:r>
              <w:rPr>
                <w:b/>
                <w:bCs/>
                <w:color w:val="FFFFFF"/>
                <w:sz w:val="30"/>
                <w:szCs w:val="30"/>
              </w:rPr>
              <w:t>Create the Pull</w:t>
            </w:r>
          </w:p>
          <w:p w14:paraId="0D7A6F12" w14:textId="77777777" w:rsidR="00CE7857" w:rsidRDefault="00000000">
            <w:pPr>
              <w:spacing w:after="40"/>
            </w:pPr>
            <w:r>
              <w:rPr>
                <w:i/>
                <w:iCs/>
                <w:color w:val="C9933A"/>
                <w:sz w:val="20"/>
                <w:szCs w:val="20"/>
              </w:rPr>
              <w:t xml:space="preserve">Design early wins that convert </w:t>
            </w:r>
            <w:proofErr w:type="gramStart"/>
            <w:r>
              <w:rPr>
                <w:i/>
                <w:iCs/>
                <w:color w:val="C9933A"/>
                <w:sz w:val="20"/>
                <w:szCs w:val="20"/>
              </w:rPr>
              <w:t>sceptics</w:t>
            </w:r>
            <w:proofErr w:type="gramEnd"/>
            <w:r>
              <w:rPr>
                <w:i/>
                <w:iCs/>
                <w:color w:val="C9933A"/>
                <w:sz w:val="20"/>
                <w:szCs w:val="20"/>
              </w:rPr>
              <w:t xml:space="preserve"> organically, without pushing</w:t>
            </w:r>
          </w:p>
        </w:tc>
      </w:tr>
    </w:tbl>
    <w:p w14:paraId="01D24C28" w14:textId="77777777" w:rsidR="00CE7857" w:rsidRDefault="00CE7857">
      <w:pPr>
        <w:spacing w:before="80"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CE7857" w14:paraId="1B5DD5D3" w14:textId="77777777">
        <w:tc>
          <w:tcPr>
            <w:tcW w:w="9026" w:type="dxa"/>
            <w:tcBorders>
              <w:top w:val="none" w:sz="0" w:space="0" w:color="FFFFFF"/>
              <w:left w:val="thick" w:sz="18" w:space="0" w:color="C9933A"/>
              <w:bottom w:val="none" w:sz="0" w:space="0" w:color="FFFFFF"/>
              <w:right w:val="none" w:sz="0" w:space="0" w:color="FFFFFF"/>
            </w:tcBorders>
            <w:shd w:val="clear" w:color="auto" w:fill="FDF6EC"/>
            <w:tcMar>
              <w:top w:w="140" w:type="dxa"/>
              <w:left w:w="240" w:type="dxa"/>
              <w:bottom w:w="140" w:type="dxa"/>
              <w:right w:w="160" w:type="dxa"/>
            </w:tcMar>
          </w:tcPr>
          <w:p w14:paraId="7BC04D2E" w14:textId="77777777" w:rsidR="00CE7857" w:rsidRDefault="00000000">
            <w:pPr>
              <w:spacing w:before="60" w:after="80" w:line="340" w:lineRule="auto"/>
              <w:jc w:val="both"/>
            </w:pPr>
            <w:r>
              <w:rPr>
                <w:i/>
                <w:iCs/>
                <w:sz w:val="21"/>
                <w:szCs w:val="21"/>
              </w:rPr>
              <w:t>A push strategy says: ‘Here is the PMO’s value — please believe us.’ A pull strategy says: ‘Here is something useful — let us show you.’ GCC executive sponsors respond to evidence, not assertions. Design wins that are visible, fast, and connected to what the stakeholder already cares about.</w:t>
            </w:r>
          </w:p>
        </w:tc>
      </w:tr>
    </w:tbl>
    <w:p w14:paraId="79E0D0A6" w14:textId="77777777" w:rsidR="00CE7857" w:rsidRDefault="00CE7857">
      <w:pPr>
        <w:spacing w:before="80" w:after="80"/>
      </w:pPr>
    </w:p>
    <w:p w14:paraId="40B157B5" w14:textId="77777777" w:rsidR="00CE7857" w:rsidRDefault="00000000">
      <w:pPr>
        <w:spacing w:before="200" w:after="80"/>
      </w:pPr>
      <w:r>
        <w:rPr>
          <w:b/>
          <w:bCs/>
          <w:color w:val="C9933A"/>
        </w:rPr>
        <w:t>Early Win Planner — 90-Day Pull Sequence</w:t>
      </w:r>
    </w:p>
    <w:p w14:paraId="6E7E87B4" w14:textId="77777777" w:rsidR="00CE7857" w:rsidRDefault="00000000">
      <w:pPr>
        <w:spacing w:before="60" w:after="80" w:line="340" w:lineRule="auto"/>
        <w:jc w:val="both"/>
      </w:pPr>
      <w:r>
        <w:t>Plan a minimum of three early wins for your first 90 days. Each win must be: (a) completable within the stated timeframe, (b) directly connected to a specific stakeholder’s concern, and (c) producing a visible output the stakeholder can point to.</w:t>
      </w:r>
    </w:p>
    <w:p w14:paraId="0728F323" w14:textId="77777777" w:rsidR="00CE7857" w:rsidRDefault="00CE7857">
      <w:pPr>
        <w:spacing w:before="60" w:after="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64"/>
        <w:gridCol w:w="1478"/>
        <w:gridCol w:w="1689"/>
        <w:gridCol w:w="1689"/>
        <w:gridCol w:w="1584"/>
        <w:gridCol w:w="1822"/>
      </w:tblGrid>
      <w:tr w:rsidR="00CE7857" w14:paraId="619D9340" w14:textId="77777777">
        <w:trPr>
          <w:tblHeader/>
        </w:trPr>
        <w:tc>
          <w:tcPr>
            <w:tcW w:w="600" w:type="dxa"/>
            <w:tcBorders>
              <w:top w:val="single" w:sz="4" w:space="0" w:color="1B3A5C"/>
              <w:left w:val="single" w:sz="4" w:space="0" w:color="1B3A5C"/>
              <w:bottom w:val="single" w:sz="4" w:space="0" w:color="1B3A5C"/>
              <w:right w:val="single" w:sz="4" w:space="0" w:color="1B3A5C"/>
            </w:tcBorders>
            <w:shd w:val="clear" w:color="auto" w:fill="1B3A5C"/>
            <w:tcMar>
              <w:top w:w="100" w:type="dxa"/>
              <w:left w:w="120" w:type="dxa"/>
              <w:bottom w:w="100" w:type="dxa"/>
              <w:right w:w="80" w:type="dxa"/>
            </w:tcMar>
          </w:tcPr>
          <w:p w14:paraId="49044B2C" w14:textId="77777777" w:rsidR="00CE7857" w:rsidRDefault="00000000">
            <w:pPr>
              <w:jc w:val="center"/>
            </w:pPr>
            <w:r>
              <w:rPr>
                <w:b/>
                <w:bCs/>
                <w:color w:val="FFFFFF"/>
                <w:sz w:val="20"/>
                <w:szCs w:val="20"/>
              </w:rPr>
              <w:t>Week</w:t>
            </w:r>
          </w:p>
        </w:tc>
        <w:tc>
          <w:tcPr>
            <w:tcW w:w="1400" w:type="dxa"/>
            <w:tcBorders>
              <w:top w:val="single" w:sz="4" w:space="0" w:color="1B3A5C"/>
              <w:left w:val="single" w:sz="4" w:space="0" w:color="1B3A5C"/>
              <w:bottom w:val="single" w:sz="4" w:space="0" w:color="1B3A5C"/>
              <w:right w:val="single" w:sz="4" w:space="0" w:color="1B3A5C"/>
            </w:tcBorders>
            <w:shd w:val="clear" w:color="auto" w:fill="1B3A5C"/>
            <w:tcMar>
              <w:top w:w="100" w:type="dxa"/>
              <w:left w:w="120" w:type="dxa"/>
              <w:bottom w:w="100" w:type="dxa"/>
              <w:right w:w="80" w:type="dxa"/>
            </w:tcMar>
          </w:tcPr>
          <w:p w14:paraId="44C4BF6F" w14:textId="77777777" w:rsidR="00CE7857" w:rsidRDefault="00000000">
            <w:pPr>
              <w:jc w:val="center"/>
            </w:pPr>
            <w:r>
              <w:rPr>
                <w:b/>
                <w:bCs/>
                <w:color w:val="FFFFFF"/>
                <w:sz w:val="20"/>
                <w:szCs w:val="20"/>
              </w:rPr>
              <w:t>Target Stakeholder</w:t>
            </w:r>
          </w:p>
        </w:tc>
        <w:tc>
          <w:tcPr>
            <w:tcW w:w="1600" w:type="dxa"/>
            <w:tcBorders>
              <w:top w:val="single" w:sz="4" w:space="0" w:color="1B3A5C"/>
              <w:left w:val="single" w:sz="4" w:space="0" w:color="1B3A5C"/>
              <w:bottom w:val="single" w:sz="4" w:space="0" w:color="1B3A5C"/>
              <w:right w:val="single" w:sz="4" w:space="0" w:color="1B3A5C"/>
            </w:tcBorders>
            <w:shd w:val="clear" w:color="auto" w:fill="1B3A5C"/>
            <w:tcMar>
              <w:top w:w="100" w:type="dxa"/>
              <w:left w:w="120" w:type="dxa"/>
              <w:bottom w:w="100" w:type="dxa"/>
              <w:right w:w="80" w:type="dxa"/>
            </w:tcMar>
          </w:tcPr>
          <w:p w14:paraId="4AF0E71B" w14:textId="77777777" w:rsidR="00CE7857" w:rsidRDefault="00000000">
            <w:pPr>
              <w:jc w:val="center"/>
            </w:pPr>
            <w:r>
              <w:rPr>
                <w:b/>
                <w:bCs/>
                <w:color w:val="FFFFFF"/>
                <w:sz w:val="20"/>
                <w:szCs w:val="20"/>
              </w:rPr>
              <w:t>The Early Win (What you will deliver)</w:t>
            </w:r>
          </w:p>
        </w:tc>
        <w:tc>
          <w:tcPr>
            <w:tcW w:w="1600" w:type="dxa"/>
            <w:tcBorders>
              <w:top w:val="single" w:sz="4" w:space="0" w:color="1B3A5C"/>
              <w:left w:val="single" w:sz="4" w:space="0" w:color="1B3A5C"/>
              <w:bottom w:val="single" w:sz="4" w:space="0" w:color="1B3A5C"/>
              <w:right w:val="single" w:sz="4" w:space="0" w:color="1B3A5C"/>
            </w:tcBorders>
            <w:shd w:val="clear" w:color="auto" w:fill="1B3A5C"/>
            <w:tcMar>
              <w:top w:w="100" w:type="dxa"/>
              <w:left w:w="120" w:type="dxa"/>
              <w:bottom w:w="100" w:type="dxa"/>
              <w:right w:w="80" w:type="dxa"/>
            </w:tcMar>
          </w:tcPr>
          <w:p w14:paraId="16DED239" w14:textId="77777777" w:rsidR="00CE7857" w:rsidRDefault="00000000">
            <w:pPr>
              <w:jc w:val="center"/>
            </w:pPr>
            <w:r>
              <w:rPr>
                <w:b/>
                <w:bCs/>
                <w:color w:val="FFFFFF"/>
                <w:sz w:val="20"/>
                <w:szCs w:val="20"/>
              </w:rPr>
              <w:t>Visible Output (What they can see / share)</w:t>
            </w:r>
          </w:p>
        </w:tc>
        <w:tc>
          <w:tcPr>
            <w:tcW w:w="1500" w:type="dxa"/>
            <w:tcBorders>
              <w:top w:val="single" w:sz="4" w:space="0" w:color="1B3A5C"/>
              <w:left w:val="single" w:sz="4" w:space="0" w:color="1B3A5C"/>
              <w:bottom w:val="single" w:sz="4" w:space="0" w:color="1B3A5C"/>
              <w:right w:val="single" w:sz="4" w:space="0" w:color="1B3A5C"/>
            </w:tcBorders>
            <w:shd w:val="clear" w:color="auto" w:fill="1B3A5C"/>
            <w:tcMar>
              <w:top w:w="100" w:type="dxa"/>
              <w:left w:w="120" w:type="dxa"/>
              <w:bottom w:w="100" w:type="dxa"/>
              <w:right w:w="80" w:type="dxa"/>
            </w:tcMar>
          </w:tcPr>
          <w:p w14:paraId="7D339F42" w14:textId="77777777" w:rsidR="00CE7857" w:rsidRDefault="00000000">
            <w:pPr>
              <w:jc w:val="center"/>
            </w:pPr>
            <w:r>
              <w:rPr>
                <w:b/>
                <w:bCs/>
                <w:color w:val="FFFFFF"/>
                <w:sz w:val="20"/>
                <w:szCs w:val="20"/>
              </w:rPr>
              <w:t>Disposition Shift Expected</w:t>
            </w:r>
          </w:p>
        </w:tc>
        <w:tc>
          <w:tcPr>
            <w:tcW w:w="1726" w:type="dxa"/>
            <w:tcBorders>
              <w:top w:val="single" w:sz="4" w:space="0" w:color="1B3A5C"/>
              <w:left w:val="single" w:sz="4" w:space="0" w:color="1B3A5C"/>
              <w:bottom w:val="single" w:sz="4" w:space="0" w:color="1B3A5C"/>
              <w:right w:val="single" w:sz="4" w:space="0" w:color="1B3A5C"/>
            </w:tcBorders>
            <w:shd w:val="clear" w:color="auto" w:fill="1B3A5C"/>
            <w:tcMar>
              <w:top w:w="100" w:type="dxa"/>
              <w:left w:w="120" w:type="dxa"/>
              <w:bottom w:w="100" w:type="dxa"/>
              <w:right w:w="80" w:type="dxa"/>
            </w:tcMar>
          </w:tcPr>
          <w:p w14:paraId="40719CEA" w14:textId="77777777" w:rsidR="00CE7857" w:rsidRDefault="00000000">
            <w:pPr>
              <w:jc w:val="center"/>
            </w:pPr>
            <w:r>
              <w:rPr>
                <w:b/>
                <w:bCs/>
                <w:color w:val="FFFFFF"/>
                <w:sz w:val="20"/>
                <w:szCs w:val="20"/>
              </w:rPr>
              <w:t>Status / Outcome</w:t>
            </w:r>
          </w:p>
        </w:tc>
      </w:tr>
      <w:tr w:rsidR="00CE7857" w14:paraId="21E73F8C" w14:textId="77777777">
        <w:trPr>
          <w:trHeight w:val="720"/>
        </w:trPr>
        <w:tc>
          <w:tcPr>
            <w:tcW w:w="600" w:type="dxa"/>
            <w:tcBorders>
              <w:top w:val="single" w:sz="4" w:space="0" w:color="CCCCCC"/>
              <w:left w:val="single" w:sz="4" w:space="0" w:color="CCCCCC"/>
              <w:bottom w:val="single" w:sz="4" w:space="0" w:color="CCCCCC"/>
              <w:right w:val="single" w:sz="4" w:space="0" w:color="CCCCCC"/>
            </w:tcBorders>
            <w:shd w:val="clear" w:color="auto" w:fill="1B3A5C"/>
            <w:tcMar>
              <w:top w:w="80" w:type="dxa"/>
              <w:left w:w="80" w:type="dxa"/>
              <w:bottom w:w="80" w:type="dxa"/>
              <w:right w:w="80" w:type="dxa"/>
            </w:tcMar>
            <w:vAlign w:val="center"/>
          </w:tcPr>
          <w:p w14:paraId="7526DAB5" w14:textId="77777777" w:rsidR="00CE7857" w:rsidRDefault="00000000">
            <w:pPr>
              <w:jc w:val="center"/>
            </w:pPr>
            <w:r>
              <w:rPr>
                <w:b/>
                <w:bCs/>
                <w:color w:val="FFFFFF"/>
                <w:sz w:val="19"/>
                <w:szCs w:val="19"/>
              </w:rPr>
              <w:t>1–2</w:t>
            </w:r>
          </w:p>
        </w:tc>
        <w:tc>
          <w:tcPr>
            <w:tcW w:w="1400" w:type="dxa"/>
            <w:tcBorders>
              <w:top w:val="single" w:sz="4" w:space="0" w:color="CCCCCC"/>
              <w:left w:val="single" w:sz="4" w:space="0" w:color="CCCCCC"/>
              <w:bottom w:val="single" w:sz="4" w:space="0" w:color="CCCCCC"/>
              <w:right w:val="single" w:sz="4" w:space="0" w:color="CCCCCC"/>
            </w:tcBorders>
            <w:shd w:val="clear" w:color="auto" w:fill="EAF2FB"/>
            <w:tcMar>
              <w:top w:w="80" w:type="dxa"/>
              <w:left w:w="100" w:type="dxa"/>
              <w:bottom w:w="80" w:type="dxa"/>
              <w:right w:w="80" w:type="dxa"/>
            </w:tcMar>
          </w:tcPr>
          <w:p w14:paraId="6EA15780" w14:textId="77777777" w:rsidR="00CE7857" w:rsidRDefault="00CE7857"/>
        </w:tc>
        <w:tc>
          <w:tcPr>
            <w:tcW w:w="1600" w:type="dxa"/>
            <w:tcBorders>
              <w:top w:val="single" w:sz="4" w:space="0" w:color="CCCCCC"/>
              <w:left w:val="single" w:sz="4" w:space="0" w:color="CCCCCC"/>
              <w:bottom w:val="single" w:sz="4" w:space="0" w:color="CCCCCC"/>
              <w:right w:val="single" w:sz="4" w:space="0" w:color="CCCCCC"/>
            </w:tcBorders>
            <w:shd w:val="clear" w:color="auto" w:fill="EAF2FB"/>
            <w:tcMar>
              <w:top w:w="80" w:type="dxa"/>
              <w:left w:w="100" w:type="dxa"/>
              <w:bottom w:w="80" w:type="dxa"/>
              <w:right w:w="80" w:type="dxa"/>
            </w:tcMar>
          </w:tcPr>
          <w:p w14:paraId="3EA6AC2E" w14:textId="77777777" w:rsidR="00CE7857" w:rsidRDefault="00CE7857"/>
        </w:tc>
        <w:tc>
          <w:tcPr>
            <w:tcW w:w="1600" w:type="dxa"/>
            <w:tcBorders>
              <w:top w:val="single" w:sz="4" w:space="0" w:color="CCCCCC"/>
              <w:left w:val="single" w:sz="4" w:space="0" w:color="CCCCCC"/>
              <w:bottom w:val="single" w:sz="4" w:space="0" w:color="CCCCCC"/>
              <w:right w:val="single" w:sz="4" w:space="0" w:color="CCCCCC"/>
            </w:tcBorders>
            <w:shd w:val="clear" w:color="auto" w:fill="EAF2FB"/>
            <w:tcMar>
              <w:top w:w="80" w:type="dxa"/>
              <w:left w:w="100" w:type="dxa"/>
              <w:bottom w:w="80" w:type="dxa"/>
              <w:right w:w="80" w:type="dxa"/>
            </w:tcMar>
          </w:tcPr>
          <w:p w14:paraId="1B284318" w14:textId="77777777" w:rsidR="00CE7857" w:rsidRDefault="00CE7857"/>
        </w:tc>
        <w:tc>
          <w:tcPr>
            <w:tcW w:w="1500" w:type="dxa"/>
            <w:tcBorders>
              <w:top w:val="single" w:sz="4" w:space="0" w:color="CCCCCC"/>
              <w:left w:val="single" w:sz="4" w:space="0" w:color="CCCCCC"/>
              <w:bottom w:val="single" w:sz="4" w:space="0" w:color="CCCCCC"/>
              <w:right w:val="single" w:sz="4" w:space="0" w:color="CCCCCC"/>
            </w:tcBorders>
            <w:shd w:val="clear" w:color="auto" w:fill="EAF2FB"/>
            <w:tcMar>
              <w:top w:w="80" w:type="dxa"/>
              <w:left w:w="100" w:type="dxa"/>
              <w:bottom w:w="80" w:type="dxa"/>
              <w:right w:w="80" w:type="dxa"/>
            </w:tcMar>
          </w:tcPr>
          <w:p w14:paraId="72A2B626" w14:textId="77777777" w:rsidR="00CE7857" w:rsidRDefault="00CE7857"/>
        </w:tc>
        <w:tc>
          <w:tcPr>
            <w:tcW w:w="1726" w:type="dxa"/>
            <w:tcBorders>
              <w:top w:val="single" w:sz="4" w:space="0" w:color="CCCCCC"/>
              <w:left w:val="single" w:sz="4" w:space="0" w:color="CCCCCC"/>
              <w:bottom w:val="single" w:sz="4" w:space="0" w:color="CCCCCC"/>
              <w:right w:val="single" w:sz="4" w:space="0" w:color="CCCCCC"/>
            </w:tcBorders>
            <w:shd w:val="clear" w:color="auto" w:fill="EAF2FB"/>
            <w:tcMar>
              <w:top w:w="80" w:type="dxa"/>
              <w:left w:w="100" w:type="dxa"/>
              <w:bottom w:w="80" w:type="dxa"/>
              <w:right w:w="80" w:type="dxa"/>
            </w:tcMar>
          </w:tcPr>
          <w:p w14:paraId="6732C61D" w14:textId="77777777" w:rsidR="00CE7857" w:rsidRDefault="00CE7857"/>
        </w:tc>
      </w:tr>
      <w:tr w:rsidR="00CE7857" w14:paraId="7E5C754A" w14:textId="77777777">
        <w:trPr>
          <w:trHeight w:val="720"/>
        </w:trPr>
        <w:tc>
          <w:tcPr>
            <w:tcW w:w="600" w:type="dxa"/>
            <w:tcBorders>
              <w:top w:val="single" w:sz="4" w:space="0" w:color="CCCCCC"/>
              <w:left w:val="single" w:sz="4" w:space="0" w:color="CCCCCC"/>
              <w:bottom w:val="single" w:sz="4" w:space="0" w:color="CCCCCC"/>
              <w:right w:val="single" w:sz="4" w:space="0" w:color="CCCCCC"/>
            </w:tcBorders>
            <w:shd w:val="clear" w:color="auto" w:fill="1B3A5C"/>
            <w:tcMar>
              <w:top w:w="80" w:type="dxa"/>
              <w:left w:w="80" w:type="dxa"/>
              <w:bottom w:w="80" w:type="dxa"/>
              <w:right w:w="80" w:type="dxa"/>
            </w:tcMar>
            <w:vAlign w:val="center"/>
          </w:tcPr>
          <w:p w14:paraId="3F7D9EBF" w14:textId="77777777" w:rsidR="00CE7857" w:rsidRDefault="00000000">
            <w:pPr>
              <w:jc w:val="center"/>
            </w:pPr>
            <w:r>
              <w:rPr>
                <w:b/>
                <w:bCs/>
                <w:color w:val="FFFFFF"/>
                <w:sz w:val="19"/>
                <w:szCs w:val="19"/>
              </w:rPr>
              <w:t>3–4</w:t>
            </w:r>
          </w:p>
        </w:tc>
        <w:tc>
          <w:tcPr>
            <w:tcW w:w="14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80" w:type="dxa"/>
            </w:tcMar>
          </w:tcPr>
          <w:p w14:paraId="513FEAC4" w14:textId="77777777" w:rsidR="00CE7857" w:rsidRDefault="00CE7857"/>
        </w:tc>
        <w:tc>
          <w:tcPr>
            <w:tcW w:w="16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80" w:type="dxa"/>
            </w:tcMar>
          </w:tcPr>
          <w:p w14:paraId="1C1E31D4" w14:textId="77777777" w:rsidR="00CE7857" w:rsidRDefault="00CE7857"/>
        </w:tc>
        <w:tc>
          <w:tcPr>
            <w:tcW w:w="16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80" w:type="dxa"/>
            </w:tcMar>
          </w:tcPr>
          <w:p w14:paraId="4D6A5693" w14:textId="77777777" w:rsidR="00CE7857" w:rsidRDefault="00CE7857"/>
        </w:tc>
        <w:tc>
          <w:tcPr>
            <w:tcW w:w="15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80" w:type="dxa"/>
            </w:tcMar>
          </w:tcPr>
          <w:p w14:paraId="038826F7" w14:textId="77777777" w:rsidR="00CE7857" w:rsidRDefault="00CE7857"/>
        </w:tc>
        <w:tc>
          <w:tcPr>
            <w:tcW w:w="172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80" w:type="dxa"/>
            </w:tcMar>
          </w:tcPr>
          <w:p w14:paraId="194B71E1" w14:textId="77777777" w:rsidR="00CE7857" w:rsidRDefault="00CE7857"/>
        </w:tc>
      </w:tr>
      <w:tr w:rsidR="00CE7857" w14:paraId="0421EDD4" w14:textId="77777777">
        <w:trPr>
          <w:trHeight w:val="720"/>
        </w:trPr>
        <w:tc>
          <w:tcPr>
            <w:tcW w:w="600" w:type="dxa"/>
            <w:tcBorders>
              <w:top w:val="single" w:sz="4" w:space="0" w:color="CCCCCC"/>
              <w:left w:val="single" w:sz="4" w:space="0" w:color="CCCCCC"/>
              <w:bottom w:val="single" w:sz="4" w:space="0" w:color="CCCCCC"/>
              <w:right w:val="single" w:sz="4" w:space="0" w:color="CCCCCC"/>
            </w:tcBorders>
            <w:shd w:val="clear" w:color="auto" w:fill="1B3A5C"/>
            <w:tcMar>
              <w:top w:w="80" w:type="dxa"/>
              <w:left w:w="80" w:type="dxa"/>
              <w:bottom w:w="80" w:type="dxa"/>
              <w:right w:w="80" w:type="dxa"/>
            </w:tcMar>
            <w:vAlign w:val="center"/>
          </w:tcPr>
          <w:p w14:paraId="3C0C8CB2" w14:textId="77777777" w:rsidR="00CE7857" w:rsidRDefault="00000000">
            <w:pPr>
              <w:jc w:val="center"/>
            </w:pPr>
            <w:r>
              <w:rPr>
                <w:b/>
                <w:bCs/>
                <w:color w:val="FFFFFF"/>
                <w:sz w:val="19"/>
                <w:szCs w:val="19"/>
              </w:rPr>
              <w:t>5–6</w:t>
            </w:r>
          </w:p>
        </w:tc>
        <w:tc>
          <w:tcPr>
            <w:tcW w:w="1400" w:type="dxa"/>
            <w:tcBorders>
              <w:top w:val="single" w:sz="4" w:space="0" w:color="CCCCCC"/>
              <w:left w:val="single" w:sz="4" w:space="0" w:color="CCCCCC"/>
              <w:bottom w:val="single" w:sz="4" w:space="0" w:color="CCCCCC"/>
              <w:right w:val="single" w:sz="4" w:space="0" w:color="CCCCCC"/>
            </w:tcBorders>
            <w:shd w:val="clear" w:color="auto" w:fill="EAF2FB"/>
            <w:tcMar>
              <w:top w:w="80" w:type="dxa"/>
              <w:left w:w="100" w:type="dxa"/>
              <w:bottom w:w="80" w:type="dxa"/>
              <w:right w:w="80" w:type="dxa"/>
            </w:tcMar>
          </w:tcPr>
          <w:p w14:paraId="487E6965" w14:textId="77777777" w:rsidR="00CE7857" w:rsidRDefault="00CE7857"/>
        </w:tc>
        <w:tc>
          <w:tcPr>
            <w:tcW w:w="1600" w:type="dxa"/>
            <w:tcBorders>
              <w:top w:val="single" w:sz="4" w:space="0" w:color="CCCCCC"/>
              <w:left w:val="single" w:sz="4" w:space="0" w:color="CCCCCC"/>
              <w:bottom w:val="single" w:sz="4" w:space="0" w:color="CCCCCC"/>
              <w:right w:val="single" w:sz="4" w:space="0" w:color="CCCCCC"/>
            </w:tcBorders>
            <w:shd w:val="clear" w:color="auto" w:fill="EAF2FB"/>
            <w:tcMar>
              <w:top w:w="80" w:type="dxa"/>
              <w:left w:w="100" w:type="dxa"/>
              <w:bottom w:w="80" w:type="dxa"/>
              <w:right w:w="80" w:type="dxa"/>
            </w:tcMar>
          </w:tcPr>
          <w:p w14:paraId="349E34A3" w14:textId="77777777" w:rsidR="00CE7857" w:rsidRDefault="00CE7857"/>
        </w:tc>
        <w:tc>
          <w:tcPr>
            <w:tcW w:w="1600" w:type="dxa"/>
            <w:tcBorders>
              <w:top w:val="single" w:sz="4" w:space="0" w:color="CCCCCC"/>
              <w:left w:val="single" w:sz="4" w:space="0" w:color="CCCCCC"/>
              <w:bottom w:val="single" w:sz="4" w:space="0" w:color="CCCCCC"/>
              <w:right w:val="single" w:sz="4" w:space="0" w:color="CCCCCC"/>
            </w:tcBorders>
            <w:shd w:val="clear" w:color="auto" w:fill="EAF2FB"/>
            <w:tcMar>
              <w:top w:w="80" w:type="dxa"/>
              <w:left w:w="100" w:type="dxa"/>
              <w:bottom w:w="80" w:type="dxa"/>
              <w:right w:w="80" w:type="dxa"/>
            </w:tcMar>
          </w:tcPr>
          <w:p w14:paraId="34562F1A" w14:textId="77777777" w:rsidR="00CE7857" w:rsidRDefault="00CE7857"/>
        </w:tc>
        <w:tc>
          <w:tcPr>
            <w:tcW w:w="1500" w:type="dxa"/>
            <w:tcBorders>
              <w:top w:val="single" w:sz="4" w:space="0" w:color="CCCCCC"/>
              <w:left w:val="single" w:sz="4" w:space="0" w:color="CCCCCC"/>
              <w:bottom w:val="single" w:sz="4" w:space="0" w:color="CCCCCC"/>
              <w:right w:val="single" w:sz="4" w:space="0" w:color="CCCCCC"/>
            </w:tcBorders>
            <w:shd w:val="clear" w:color="auto" w:fill="EAF2FB"/>
            <w:tcMar>
              <w:top w:w="80" w:type="dxa"/>
              <w:left w:w="100" w:type="dxa"/>
              <w:bottom w:w="80" w:type="dxa"/>
              <w:right w:w="80" w:type="dxa"/>
            </w:tcMar>
          </w:tcPr>
          <w:p w14:paraId="6959C2C6" w14:textId="77777777" w:rsidR="00CE7857" w:rsidRDefault="00CE7857"/>
        </w:tc>
        <w:tc>
          <w:tcPr>
            <w:tcW w:w="1726" w:type="dxa"/>
            <w:tcBorders>
              <w:top w:val="single" w:sz="4" w:space="0" w:color="CCCCCC"/>
              <w:left w:val="single" w:sz="4" w:space="0" w:color="CCCCCC"/>
              <w:bottom w:val="single" w:sz="4" w:space="0" w:color="CCCCCC"/>
              <w:right w:val="single" w:sz="4" w:space="0" w:color="CCCCCC"/>
            </w:tcBorders>
            <w:shd w:val="clear" w:color="auto" w:fill="EAF2FB"/>
            <w:tcMar>
              <w:top w:w="80" w:type="dxa"/>
              <w:left w:w="100" w:type="dxa"/>
              <w:bottom w:w="80" w:type="dxa"/>
              <w:right w:w="80" w:type="dxa"/>
            </w:tcMar>
          </w:tcPr>
          <w:p w14:paraId="339206F7" w14:textId="77777777" w:rsidR="00CE7857" w:rsidRDefault="00CE7857"/>
        </w:tc>
      </w:tr>
      <w:tr w:rsidR="00CE7857" w14:paraId="75FE03E8" w14:textId="77777777">
        <w:trPr>
          <w:trHeight w:val="720"/>
        </w:trPr>
        <w:tc>
          <w:tcPr>
            <w:tcW w:w="600" w:type="dxa"/>
            <w:tcBorders>
              <w:top w:val="single" w:sz="4" w:space="0" w:color="CCCCCC"/>
              <w:left w:val="single" w:sz="4" w:space="0" w:color="CCCCCC"/>
              <w:bottom w:val="single" w:sz="4" w:space="0" w:color="CCCCCC"/>
              <w:right w:val="single" w:sz="4" w:space="0" w:color="CCCCCC"/>
            </w:tcBorders>
            <w:shd w:val="clear" w:color="auto" w:fill="1B3A5C"/>
            <w:tcMar>
              <w:top w:w="80" w:type="dxa"/>
              <w:left w:w="80" w:type="dxa"/>
              <w:bottom w:w="80" w:type="dxa"/>
              <w:right w:w="80" w:type="dxa"/>
            </w:tcMar>
            <w:vAlign w:val="center"/>
          </w:tcPr>
          <w:p w14:paraId="24AD850E" w14:textId="77777777" w:rsidR="00CE7857" w:rsidRDefault="00000000">
            <w:pPr>
              <w:jc w:val="center"/>
            </w:pPr>
            <w:r>
              <w:rPr>
                <w:b/>
                <w:bCs/>
                <w:color w:val="FFFFFF"/>
                <w:sz w:val="19"/>
                <w:szCs w:val="19"/>
              </w:rPr>
              <w:t>7–8</w:t>
            </w:r>
          </w:p>
        </w:tc>
        <w:tc>
          <w:tcPr>
            <w:tcW w:w="14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80" w:type="dxa"/>
            </w:tcMar>
          </w:tcPr>
          <w:p w14:paraId="2FD635EA" w14:textId="77777777" w:rsidR="00CE7857" w:rsidRDefault="00CE7857"/>
        </w:tc>
        <w:tc>
          <w:tcPr>
            <w:tcW w:w="16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80" w:type="dxa"/>
            </w:tcMar>
          </w:tcPr>
          <w:p w14:paraId="47DF24F4" w14:textId="77777777" w:rsidR="00CE7857" w:rsidRDefault="00CE7857"/>
        </w:tc>
        <w:tc>
          <w:tcPr>
            <w:tcW w:w="16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80" w:type="dxa"/>
            </w:tcMar>
          </w:tcPr>
          <w:p w14:paraId="56998167" w14:textId="77777777" w:rsidR="00CE7857" w:rsidRDefault="00CE7857"/>
        </w:tc>
        <w:tc>
          <w:tcPr>
            <w:tcW w:w="15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80" w:type="dxa"/>
            </w:tcMar>
          </w:tcPr>
          <w:p w14:paraId="5A06214F" w14:textId="77777777" w:rsidR="00CE7857" w:rsidRDefault="00CE7857"/>
        </w:tc>
        <w:tc>
          <w:tcPr>
            <w:tcW w:w="172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80" w:type="dxa"/>
            </w:tcMar>
          </w:tcPr>
          <w:p w14:paraId="3838CC2F" w14:textId="77777777" w:rsidR="00CE7857" w:rsidRDefault="00CE7857"/>
        </w:tc>
      </w:tr>
      <w:tr w:rsidR="00CE7857" w14:paraId="2AE6A1BF" w14:textId="77777777">
        <w:trPr>
          <w:trHeight w:val="720"/>
        </w:trPr>
        <w:tc>
          <w:tcPr>
            <w:tcW w:w="600" w:type="dxa"/>
            <w:tcBorders>
              <w:top w:val="single" w:sz="4" w:space="0" w:color="CCCCCC"/>
              <w:left w:val="single" w:sz="4" w:space="0" w:color="CCCCCC"/>
              <w:bottom w:val="single" w:sz="4" w:space="0" w:color="CCCCCC"/>
              <w:right w:val="single" w:sz="4" w:space="0" w:color="CCCCCC"/>
            </w:tcBorders>
            <w:shd w:val="clear" w:color="auto" w:fill="1B3A5C"/>
            <w:tcMar>
              <w:top w:w="80" w:type="dxa"/>
              <w:left w:w="80" w:type="dxa"/>
              <w:bottom w:w="80" w:type="dxa"/>
              <w:right w:w="80" w:type="dxa"/>
            </w:tcMar>
            <w:vAlign w:val="center"/>
          </w:tcPr>
          <w:p w14:paraId="2CE8DD82" w14:textId="77777777" w:rsidR="00CE7857" w:rsidRDefault="00000000">
            <w:pPr>
              <w:jc w:val="center"/>
            </w:pPr>
            <w:r>
              <w:rPr>
                <w:b/>
                <w:bCs/>
                <w:color w:val="FFFFFF"/>
                <w:sz w:val="19"/>
                <w:szCs w:val="19"/>
              </w:rPr>
              <w:t>9–10</w:t>
            </w:r>
          </w:p>
        </w:tc>
        <w:tc>
          <w:tcPr>
            <w:tcW w:w="1400" w:type="dxa"/>
            <w:tcBorders>
              <w:top w:val="single" w:sz="4" w:space="0" w:color="CCCCCC"/>
              <w:left w:val="single" w:sz="4" w:space="0" w:color="CCCCCC"/>
              <w:bottom w:val="single" w:sz="4" w:space="0" w:color="CCCCCC"/>
              <w:right w:val="single" w:sz="4" w:space="0" w:color="CCCCCC"/>
            </w:tcBorders>
            <w:shd w:val="clear" w:color="auto" w:fill="EAF2FB"/>
            <w:tcMar>
              <w:top w:w="80" w:type="dxa"/>
              <w:left w:w="100" w:type="dxa"/>
              <w:bottom w:w="80" w:type="dxa"/>
              <w:right w:w="80" w:type="dxa"/>
            </w:tcMar>
          </w:tcPr>
          <w:p w14:paraId="7C869260" w14:textId="77777777" w:rsidR="00CE7857" w:rsidRDefault="00CE7857"/>
        </w:tc>
        <w:tc>
          <w:tcPr>
            <w:tcW w:w="1600" w:type="dxa"/>
            <w:tcBorders>
              <w:top w:val="single" w:sz="4" w:space="0" w:color="CCCCCC"/>
              <w:left w:val="single" w:sz="4" w:space="0" w:color="CCCCCC"/>
              <w:bottom w:val="single" w:sz="4" w:space="0" w:color="CCCCCC"/>
              <w:right w:val="single" w:sz="4" w:space="0" w:color="CCCCCC"/>
            </w:tcBorders>
            <w:shd w:val="clear" w:color="auto" w:fill="EAF2FB"/>
            <w:tcMar>
              <w:top w:w="80" w:type="dxa"/>
              <w:left w:w="100" w:type="dxa"/>
              <w:bottom w:w="80" w:type="dxa"/>
              <w:right w:w="80" w:type="dxa"/>
            </w:tcMar>
          </w:tcPr>
          <w:p w14:paraId="51AA5806" w14:textId="77777777" w:rsidR="00CE7857" w:rsidRDefault="00CE7857"/>
        </w:tc>
        <w:tc>
          <w:tcPr>
            <w:tcW w:w="1600" w:type="dxa"/>
            <w:tcBorders>
              <w:top w:val="single" w:sz="4" w:space="0" w:color="CCCCCC"/>
              <w:left w:val="single" w:sz="4" w:space="0" w:color="CCCCCC"/>
              <w:bottom w:val="single" w:sz="4" w:space="0" w:color="CCCCCC"/>
              <w:right w:val="single" w:sz="4" w:space="0" w:color="CCCCCC"/>
            </w:tcBorders>
            <w:shd w:val="clear" w:color="auto" w:fill="EAF2FB"/>
            <w:tcMar>
              <w:top w:w="80" w:type="dxa"/>
              <w:left w:w="100" w:type="dxa"/>
              <w:bottom w:w="80" w:type="dxa"/>
              <w:right w:w="80" w:type="dxa"/>
            </w:tcMar>
          </w:tcPr>
          <w:p w14:paraId="0EFFAE6E" w14:textId="77777777" w:rsidR="00CE7857" w:rsidRDefault="00CE7857"/>
        </w:tc>
        <w:tc>
          <w:tcPr>
            <w:tcW w:w="1500" w:type="dxa"/>
            <w:tcBorders>
              <w:top w:val="single" w:sz="4" w:space="0" w:color="CCCCCC"/>
              <w:left w:val="single" w:sz="4" w:space="0" w:color="CCCCCC"/>
              <w:bottom w:val="single" w:sz="4" w:space="0" w:color="CCCCCC"/>
              <w:right w:val="single" w:sz="4" w:space="0" w:color="CCCCCC"/>
            </w:tcBorders>
            <w:shd w:val="clear" w:color="auto" w:fill="EAF2FB"/>
            <w:tcMar>
              <w:top w:w="80" w:type="dxa"/>
              <w:left w:w="100" w:type="dxa"/>
              <w:bottom w:w="80" w:type="dxa"/>
              <w:right w:w="80" w:type="dxa"/>
            </w:tcMar>
          </w:tcPr>
          <w:p w14:paraId="01D37A0C" w14:textId="77777777" w:rsidR="00CE7857" w:rsidRDefault="00CE7857"/>
        </w:tc>
        <w:tc>
          <w:tcPr>
            <w:tcW w:w="1726" w:type="dxa"/>
            <w:tcBorders>
              <w:top w:val="single" w:sz="4" w:space="0" w:color="CCCCCC"/>
              <w:left w:val="single" w:sz="4" w:space="0" w:color="CCCCCC"/>
              <w:bottom w:val="single" w:sz="4" w:space="0" w:color="CCCCCC"/>
              <w:right w:val="single" w:sz="4" w:space="0" w:color="CCCCCC"/>
            </w:tcBorders>
            <w:shd w:val="clear" w:color="auto" w:fill="EAF2FB"/>
            <w:tcMar>
              <w:top w:w="80" w:type="dxa"/>
              <w:left w:w="100" w:type="dxa"/>
              <w:bottom w:w="80" w:type="dxa"/>
              <w:right w:w="80" w:type="dxa"/>
            </w:tcMar>
          </w:tcPr>
          <w:p w14:paraId="28FDC7CC" w14:textId="77777777" w:rsidR="00CE7857" w:rsidRDefault="00CE7857"/>
        </w:tc>
      </w:tr>
      <w:tr w:rsidR="00CE7857" w14:paraId="1C0149E4" w14:textId="77777777">
        <w:trPr>
          <w:trHeight w:val="720"/>
        </w:trPr>
        <w:tc>
          <w:tcPr>
            <w:tcW w:w="600" w:type="dxa"/>
            <w:tcBorders>
              <w:top w:val="single" w:sz="4" w:space="0" w:color="CCCCCC"/>
              <w:left w:val="single" w:sz="4" w:space="0" w:color="CCCCCC"/>
              <w:bottom w:val="single" w:sz="4" w:space="0" w:color="CCCCCC"/>
              <w:right w:val="single" w:sz="4" w:space="0" w:color="CCCCCC"/>
            </w:tcBorders>
            <w:shd w:val="clear" w:color="auto" w:fill="1B3A5C"/>
            <w:tcMar>
              <w:top w:w="80" w:type="dxa"/>
              <w:left w:w="80" w:type="dxa"/>
              <w:bottom w:w="80" w:type="dxa"/>
              <w:right w:w="80" w:type="dxa"/>
            </w:tcMar>
            <w:vAlign w:val="center"/>
          </w:tcPr>
          <w:p w14:paraId="6CD7F58D" w14:textId="77777777" w:rsidR="00CE7857" w:rsidRDefault="00000000">
            <w:pPr>
              <w:jc w:val="center"/>
            </w:pPr>
            <w:r>
              <w:rPr>
                <w:b/>
                <w:bCs/>
                <w:color w:val="FFFFFF"/>
                <w:sz w:val="19"/>
                <w:szCs w:val="19"/>
              </w:rPr>
              <w:t>11–12</w:t>
            </w:r>
          </w:p>
        </w:tc>
        <w:tc>
          <w:tcPr>
            <w:tcW w:w="14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80" w:type="dxa"/>
            </w:tcMar>
          </w:tcPr>
          <w:p w14:paraId="33F401E8" w14:textId="77777777" w:rsidR="00CE7857" w:rsidRDefault="00CE7857"/>
        </w:tc>
        <w:tc>
          <w:tcPr>
            <w:tcW w:w="16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80" w:type="dxa"/>
            </w:tcMar>
          </w:tcPr>
          <w:p w14:paraId="32F9F979" w14:textId="77777777" w:rsidR="00CE7857" w:rsidRDefault="00CE7857"/>
        </w:tc>
        <w:tc>
          <w:tcPr>
            <w:tcW w:w="16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80" w:type="dxa"/>
            </w:tcMar>
          </w:tcPr>
          <w:p w14:paraId="3AE468C8" w14:textId="77777777" w:rsidR="00CE7857" w:rsidRDefault="00CE7857"/>
        </w:tc>
        <w:tc>
          <w:tcPr>
            <w:tcW w:w="15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80" w:type="dxa"/>
            </w:tcMar>
          </w:tcPr>
          <w:p w14:paraId="6794819E" w14:textId="77777777" w:rsidR="00CE7857" w:rsidRDefault="00CE7857"/>
        </w:tc>
        <w:tc>
          <w:tcPr>
            <w:tcW w:w="172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80" w:type="dxa"/>
            </w:tcMar>
          </w:tcPr>
          <w:p w14:paraId="473D76BF" w14:textId="77777777" w:rsidR="00CE7857" w:rsidRDefault="00CE7857"/>
        </w:tc>
      </w:tr>
    </w:tbl>
    <w:p w14:paraId="787C74C2" w14:textId="77777777" w:rsidR="00CE7857" w:rsidRDefault="00CE7857">
      <w:pPr>
        <w:spacing w:before="60" w:after="60"/>
      </w:pPr>
    </w:p>
    <w:p w14:paraId="59983AE0" w14:textId="77777777" w:rsidR="00CE7857" w:rsidRDefault="00000000">
      <w:pPr>
        <w:spacing w:before="200" w:after="80"/>
      </w:pPr>
      <w:r>
        <w:rPr>
          <w:b/>
          <w:bCs/>
          <w:color w:val="C9933A"/>
        </w:rPr>
        <w:t>Common Early Win Types for GCC PMO Leaders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3000"/>
        <w:gridCol w:w="3026"/>
      </w:tblGrid>
      <w:tr w:rsidR="00CE7857" w14:paraId="76D4619E" w14:textId="77777777">
        <w:trPr>
          <w:tblHeader/>
        </w:trPr>
        <w:tc>
          <w:tcPr>
            <w:tcW w:w="3000" w:type="dxa"/>
            <w:tcBorders>
              <w:top w:val="single" w:sz="4" w:space="0" w:color="1B3A5C"/>
              <w:left w:val="single" w:sz="4" w:space="0" w:color="1B3A5C"/>
              <w:bottom w:val="single" w:sz="4" w:space="0" w:color="1B3A5C"/>
              <w:right w:val="single" w:sz="4" w:space="0" w:color="1B3A5C"/>
            </w:tcBorders>
            <w:shd w:val="clear" w:color="auto" w:fill="1B3A5C"/>
            <w:tcMar>
              <w:top w:w="100" w:type="dxa"/>
              <w:left w:w="120" w:type="dxa"/>
              <w:bottom w:w="100" w:type="dxa"/>
              <w:right w:w="80" w:type="dxa"/>
            </w:tcMar>
          </w:tcPr>
          <w:p w14:paraId="40177BB7" w14:textId="77777777" w:rsidR="00CE7857" w:rsidRDefault="00000000">
            <w:pPr>
              <w:jc w:val="center"/>
            </w:pPr>
            <w:r>
              <w:rPr>
                <w:b/>
                <w:bCs/>
                <w:color w:val="FFFFFF"/>
                <w:sz w:val="20"/>
                <w:szCs w:val="20"/>
              </w:rPr>
              <w:t>Early Win Type</w:t>
            </w:r>
          </w:p>
        </w:tc>
        <w:tc>
          <w:tcPr>
            <w:tcW w:w="3000" w:type="dxa"/>
            <w:tcBorders>
              <w:top w:val="single" w:sz="4" w:space="0" w:color="1B3A5C"/>
              <w:left w:val="single" w:sz="4" w:space="0" w:color="1B3A5C"/>
              <w:bottom w:val="single" w:sz="4" w:space="0" w:color="1B3A5C"/>
              <w:right w:val="single" w:sz="4" w:space="0" w:color="1B3A5C"/>
            </w:tcBorders>
            <w:shd w:val="clear" w:color="auto" w:fill="1B3A5C"/>
            <w:tcMar>
              <w:top w:w="100" w:type="dxa"/>
              <w:left w:w="120" w:type="dxa"/>
              <w:bottom w:w="100" w:type="dxa"/>
              <w:right w:w="80" w:type="dxa"/>
            </w:tcMar>
          </w:tcPr>
          <w:p w14:paraId="5FF1FB3D" w14:textId="77777777" w:rsidR="00CE7857" w:rsidRDefault="00000000">
            <w:pPr>
              <w:jc w:val="center"/>
            </w:pPr>
            <w:r>
              <w:rPr>
                <w:b/>
                <w:bCs/>
                <w:color w:val="FFFFFF"/>
                <w:sz w:val="20"/>
                <w:szCs w:val="20"/>
              </w:rPr>
              <w:t>What It Looks Like</w:t>
            </w:r>
          </w:p>
        </w:tc>
        <w:tc>
          <w:tcPr>
            <w:tcW w:w="3026" w:type="dxa"/>
            <w:tcBorders>
              <w:top w:val="single" w:sz="4" w:space="0" w:color="1B3A5C"/>
              <w:left w:val="single" w:sz="4" w:space="0" w:color="1B3A5C"/>
              <w:bottom w:val="single" w:sz="4" w:space="0" w:color="1B3A5C"/>
              <w:right w:val="single" w:sz="4" w:space="0" w:color="1B3A5C"/>
            </w:tcBorders>
            <w:shd w:val="clear" w:color="auto" w:fill="1B3A5C"/>
            <w:tcMar>
              <w:top w:w="100" w:type="dxa"/>
              <w:left w:w="120" w:type="dxa"/>
              <w:bottom w:w="100" w:type="dxa"/>
              <w:right w:w="80" w:type="dxa"/>
            </w:tcMar>
          </w:tcPr>
          <w:p w14:paraId="6140323E" w14:textId="77777777" w:rsidR="00CE7857" w:rsidRDefault="00000000">
            <w:pPr>
              <w:jc w:val="center"/>
            </w:pPr>
            <w:r>
              <w:rPr>
                <w:b/>
                <w:bCs/>
                <w:color w:val="FFFFFF"/>
                <w:sz w:val="20"/>
                <w:szCs w:val="20"/>
              </w:rPr>
              <w:t>Best Stakeholder Target</w:t>
            </w:r>
          </w:p>
        </w:tc>
      </w:tr>
      <w:tr w:rsidR="00CE7857" w14:paraId="570E5358" w14:textId="77777777">
        <w:trPr>
          <w:trHeight w:val="600"/>
        </w:trPr>
        <w:tc>
          <w:tcPr>
            <w:tcW w:w="3000" w:type="dxa"/>
            <w:tcBorders>
              <w:top w:val="single" w:sz="4" w:space="0" w:color="CCCCCC"/>
              <w:left w:val="single" w:sz="4" w:space="0" w:color="CCCCCC"/>
              <w:bottom w:val="single" w:sz="4" w:space="0" w:color="CCCCCC"/>
              <w:right w:val="single" w:sz="4" w:space="0" w:color="CCCCCC"/>
            </w:tcBorders>
            <w:shd w:val="clear" w:color="auto" w:fill="EAF2FB"/>
            <w:tcMar>
              <w:top w:w="80" w:type="dxa"/>
              <w:left w:w="120" w:type="dxa"/>
              <w:bottom w:w="80" w:type="dxa"/>
              <w:right w:w="80" w:type="dxa"/>
            </w:tcMar>
          </w:tcPr>
          <w:p w14:paraId="4CB1D638" w14:textId="77777777" w:rsidR="00CE7857" w:rsidRDefault="00000000">
            <w:pPr>
              <w:spacing w:before="40" w:after="40"/>
            </w:pPr>
            <w:r>
              <w:rPr>
                <w:sz w:val="20"/>
                <w:szCs w:val="20"/>
              </w:rPr>
              <w:t>Decision Acceleration Pack</w:t>
            </w:r>
          </w:p>
        </w:tc>
        <w:tc>
          <w:tcPr>
            <w:tcW w:w="3000" w:type="dxa"/>
            <w:tcBorders>
              <w:top w:val="single" w:sz="4" w:space="0" w:color="CCCCCC"/>
              <w:left w:val="single" w:sz="4" w:space="0" w:color="CCCCCC"/>
              <w:bottom w:val="single" w:sz="4" w:space="0" w:color="CCCCCC"/>
              <w:right w:val="single" w:sz="4" w:space="0" w:color="CCCCCC"/>
            </w:tcBorders>
            <w:shd w:val="clear" w:color="auto" w:fill="EAF2FB"/>
            <w:tcMar>
              <w:top w:w="80" w:type="dxa"/>
              <w:left w:w="120" w:type="dxa"/>
              <w:bottom w:w="80" w:type="dxa"/>
              <w:right w:w="80" w:type="dxa"/>
            </w:tcMar>
          </w:tcPr>
          <w:p w14:paraId="5D740ADE" w14:textId="77777777" w:rsidR="00CE7857" w:rsidRDefault="00000000">
            <w:pPr>
              <w:spacing w:before="40" w:after="40"/>
            </w:pPr>
            <w:r>
              <w:rPr>
                <w:sz w:val="20"/>
                <w:szCs w:val="20"/>
              </w:rPr>
              <w:t>Replace a 90-minute status meeting with a 1-page pre-read that runs in 35 minutes</w:t>
            </w:r>
          </w:p>
        </w:tc>
        <w:tc>
          <w:tcPr>
            <w:tcW w:w="3026" w:type="dxa"/>
            <w:tcBorders>
              <w:top w:val="single" w:sz="4" w:space="0" w:color="CCCCCC"/>
              <w:left w:val="single" w:sz="4" w:space="0" w:color="CCCCCC"/>
              <w:bottom w:val="single" w:sz="4" w:space="0" w:color="CCCCCC"/>
              <w:right w:val="single" w:sz="4" w:space="0" w:color="CCCCCC"/>
            </w:tcBorders>
            <w:shd w:val="clear" w:color="auto" w:fill="EAF2FB"/>
            <w:tcMar>
              <w:top w:w="80" w:type="dxa"/>
              <w:left w:w="120" w:type="dxa"/>
              <w:bottom w:w="80" w:type="dxa"/>
              <w:right w:w="80" w:type="dxa"/>
            </w:tcMar>
          </w:tcPr>
          <w:p w14:paraId="47D1CF66" w14:textId="77777777" w:rsidR="00CE7857" w:rsidRDefault="00000000">
            <w:pPr>
              <w:spacing w:before="40" w:after="40"/>
            </w:pPr>
            <w:r>
              <w:rPr>
                <w:sz w:val="20"/>
                <w:szCs w:val="20"/>
              </w:rPr>
              <w:t>CEO / Director-General</w:t>
            </w:r>
          </w:p>
        </w:tc>
      </w:tr>
      <w:tr w:rsidR="00CE7857" w14:paraId="3D5AF71C" w14:textId="77777777">
        <w:trPr>
          <w:trHeight w:val="600"/>
        </w:trPr>
        <w:tc>
          <w:tcPr>
            <w:tcW w:w="3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80" w:type="dxa"/>
            </w:tcMar>
          </w:tcPr>
          <w:p w14:paraId="5BA04842" w14:textId="77777777" w:rsidR="00CE7857" w:rsidRDefault="00000000">
            <w:pPr>
              <w:spacing w:before="40" w:after="40"/>
            </w:pPr>
            <w:r>
              <w:rPr>
                <w:sz w:val="20"/>
                <w:szCs w:val="20"/>
              </w:rPr>
              <w:t>Risk Surfacing Brief</w:t>
            </w:r>
          </w:p>
        </w:tc>
        <w:tc>
          <w:tcPr>
            <w:tcW w:w="3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80" w:type="dxa"/>
            </w:tcMar>
          </w:tcPr>
          <w:p w14:paraId="2F00FE65" w14:textId="77777777" w:rsidR="00CE7857" w:rsidRDefault="00000000">
            <w:pPr>
              <w:spacing w:before="40" w:after="40"/>
            </w:pPr>
            <w:r>
              <w:rPr>
                <w:sz w:val="20"/>
                <w:szCs w:val="20"/>
              </w:rPr>
              <w:t>Unsolicited Monday morning 1-page risk brief. Delivered before they asked for it.</w:t>
            </w:r>
          </w:p>
        </w:tc>
        <w:tc>
          <w:tcPr>
            <w:tcW w:w="302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80" w:type="dxa"/>
            </w:tcMar>
          </w:tcPr>
          <w:p w14:paraId="542C2A2E" w14:textId="77777777" w:rsidR="00CE7857" w:rsidRDefault="00000000">
            <w:pPr>
              <w:spacing w:before="40" w:after="40"/>
            </w:pPr>
            <w:r>
              <w:rPr>
                <w:sz w:val="20"/>
                <w:szCs w:val="20"/>
              </w:rPr>
              <w:t>Head of Delivery / COO</w:t>
            </w:r>
          </w:p>
        </w:tc>
      </w:tr>
      <w:tr w:rsidR="00CE7857" w14:paraId="21CE7C52" w14:textId="77777777">
        <w:trPr>
          <w:trHeight w:val="600"/>
        </w:trPr>
        <w:tc>
          <w:tcPr>
            <w:tcW w:w="3000" w:type="dxa"/>
            <w:tcBorders>
              <w:top w:val="single" w:sz="4" w:space="0" w:color="CCCCCC"/>
              <w:left w:val="single" w:sz="4" w:space="0" w:color="CCCCCC"/>
              <w:bottom w:val="single" w:sz="4" w:space="0" w:color="CCCCCC"/>
              <w:right w:val="single" w:sz="4" w:space="0" w:color="CCCCCC"/>
            </w:tcBorders>
            <w:shd w:val="clear" w:color="auto" w:fill="EAF2FB"/>
            <w:tcMar>
              <w:top w:w="80" w:type="dxa"/>
              <w:left w:w="120" w:type="dxa"/>
              <w:bottom w:w="80" w:type="dxa"/>
              <w:right w:w="80" w:type="dxa"/>
            </w:tcMar>
          </w:tcPr>
          <w:p w14:paraId="65C6C330" w14:textId="77777777" w:rsidR="00CE7857" w:rsidRDefault="00000000">
            <w:pPr>
              <w:spacing w:before="40" w:after="40"/>
            </w:pPr>
            <w:r>
              <w:rPr>
                <w:sz w:val="20"/>
                <w:szCs w:val="20"/>
              </w:rPr>
              <w:t>Benefits Ownership Map</w:t>
            </w:r>
          </w:p>
        </w:tc>
        <w:tc>
          <w:tcPr>
            <w:tcW w:w="3000" w:type="dxa"/>
            <w:tcBorders>
              <w:top w:val="single" w:sz="4" w:space="0" w:color="CCCCCC"/>
              <w:left w:val="single" w:sz="4" w:space="0" w:color="CCCCCC"/>
              <w:bottom w:val="single" w:sz="4" w:space="0" w:color="CCCCCC"/>
              <w:right w:val="single" w:sz="4" w:space="0" w:color="CCCCCC"/>
            </w:tcBorders>
            <w:shd w:val="clear" w:color="auto" w:fill="EAF2FB"/>
            <w:tcMar>
              <w:top w:w="80" w:type="dxa"/>
              <w:left w:w="120" w:type="dxa"/>
              <w:bottom w:w="80" w:type="dxa"/>
              <w:right w:w="80" w:type="dxa"/>
            </w:tcMar>
          </w:tcPr>
          <w:p w14:paraId="153AF65C" w14:textId="77777777" w:rsidR="00CE7857" w:rsidRDefault="00000000">
            <w:pPr>
              <w:spacing w:before="40" w:after="40"/>
            </w:pPr>
            <w:r>
              <w:rPr>
                <w:sz w:val="20"/>
                <w:szCs w:val="20"/>
              </w:rPr>
              <w:t>Every portfolio initiative now has a named benefit owner and a baseline</w:t>
            </w:r>
          </w:p>
        </w:tc>
        <w:tc>
          <w:tcPr>
            <w:tcW w:w="3026" w:type="dxa"/>
            <w:tcBorders>
              <w:top w:val="single" w:sz="4" w:space="0" w:color="CCCCCC"/>
              <w:left w:val="single" w:sz="4" w:space="0" w:color="CCCCCC"/>
              <w:bottom w:val="single" w:sz="4" w:space="0" w:color="CCCCCC"/>
              <w:right w:val="single" w:sz="4" w:space="0" w:color="CCCCCC"/>
            </w:tcBorders>
            <w:shd w:val="clear" w:color="auto" w:fill="EAF2FB"/>
            <w:tcMar>
              <w:top w:w="80" w:type="dxa"/>
              <w:left w:w="120" w:type="dxa"/>
              <w:bottom w:w="80" w:type="dxa"/>
              <w:right w:w="80" w:type="dxa"/>
            </w:tcMar>
          </w:tcPr>
          <w:p w14:paraId="1209ECCF" w14:textId="77777777" w:rsidR="00CE7857" w:rsidRDefault="00000000">
            <w:pPr>
              <w:spacing w:before="40" w:after="40"/>
            </w:pPr>
            <w:r>
              <w:rPr>
                <w:sz w:val="20"/>
                <w:szCs w:val="20"/>
              </w:rPr>
              <w:t>CFO / Finance Director</w:t>
            </w:r>
          </w:p>
        </w:tc>
      </w:tr>
      <w:tr w:rsidR="00CE7857" w14:paraId="1308FA94" w14:textId="77777777">
        <w:trPr>
          <w:trHeight w:val="600"/>
        </w:trPr>
        <w:tc>
          <w:tcPr>
            <w:tcW w:w="3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80" w:type="dxa"/>
            </w:tcMar>
          </w:tcPr>
          <w:p w14:paraId="09841555" w14:textId="77777777" w:rsidR="00CE7857" w:rsidRDefault="00000000">
            <w:pPr>
              <w:spacing w:before="40" w:after="40"/>
            </w:pPr>
            <w:r>
              <w:rPr>
                <w:sz w:val="20"/>
                <w:szCs w:val="20"/>
              </w:rPr>
              <w:t>Portfolio Visibility Dashboard</w:t>
            </w:r>
          </w:p>
        </w:tc>
        <w:tc>
          <w:tcPr>
            <w:tcW w:w="3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80" w:type="dxa"/>
            </w:tcMar>
          </w:tcPr>
          <w:p w14:paraId="2B33128E" w14:textId="77777777" w:rsidR="00CE7857" w:rsidRDefault="00000000">
            <w:pPr>
              <w:spacing w:before="40" w:after="40"/>
            </w:pPr>
            <w:r>
              <w:rPr>
                <w:sz w:val="20"/>
                <w:szCs w:val="20"/>
              </w:rPr>
              <w:t>A single view of all active projects, status, and strategic alignment</w:t>
            </w:r>
          </w:p>
        </w:tc>
        <w:tc>
          <w:tcPr>
            <w:tcW w:w="302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80" w:type="dxa"/>
            </w:tcMar>
          </w:tcPr>
          <w:p w14:paraId="615B9FA9" w14:textId="77777777" w:rsidR="00CE7857" w:rsidRDefault="00000000">
            <w:pPr>
              <w:spacing w:before="40" w:after="40"/>
            </w:pPr>
            <w:r>
              <w:rPr>
                <w:sz w:val="20"/>
                <w:szCs w:val="20"/>
              </w:rPr>
              <w:t>Executive Sponsor</w:t>
            </w:r>
          </w:p>
        </w:tc>
      </w:tr>
      <w:tr w:rsidR="00CE7857" w14:paraId="1B7CAC9B" w14:textId="77777777">
        <w:trPr>
          <w:trHeight w:val="600"/>
        </w:trPr>
        <w:tc>
          <w:tcPr>
            <w:tcW w:w="3000" w:type="dxa"/>
            <w:tcBorders>
              <w:top w:val="single" w:sz="4" w:space="0" w:color="CCCCCC"/>
              <w:left w:val="single" w:sz="4" w:space="0" w:color="CCCCCC"/>
              <w:bottom w:val="single" w:sz="4" w:space="0" w:color="CCCCCC"/>
              <w:right w:val="single" w:sz="4" w:space="0" w:color="CCCCCC"/>
            </w:tcBorders>
            <w:shd w:val="clear" w:color="auto" w:fill="EAF2FB"/>
            <w:tcMar>
              <w:top w:w="80" w:type="dxa"/>
              <w:left w:w="120" w:type="dxa"/>
              <w:bottom w:w="80" w:type="dxa"/>
              <w:right w:w="80" w:type="dxa"/>
            </w:tcMar>
          </w:tcPr>
          <w:p w14:paraId="5A81AD9F" w14:textId="77777777" w:rsidR="00CE7857" w:rsidRDefault="00000000">
            <w:pPr>
              <w:spacing w:before="40" w:after="40"/>
            </w:pPr>
            <w:r>
              <w:rPr>
                <w:sz w:val="20"/>
                <w:szCs w:val="20"/>
              </w:rPr>
              <w:t>Strategic Alignment Map</w:t>
            </w:r>
          </w:p>
        </w:tc>
        <w:tc>
          <w:tcPr>
            <w:tcW w:w="3000" w:type="dxa"/>
            <w:tcBorders>
              <w:top w:val="single" w:sz="4" w:space="0" w:color="CCCCCC"/>
              <w:left w:val="single" w:sz="4" w:space="0" w:color="CCCCCC"/>
              <w:bottom w:val="single" w:sz="4" w:space="0" w:color="CCCCCC"/>
              <w:right w:val="single" w:sz="4" w:space="0" w:color="CCCCCC"/>
            </w:tcBorders>
            <w:shd w:val="clear" w:color="auto" w:fill="EAF2FB"/>
            <w:tcMar>
              <w:top w:w="80" w:type="dxa"/>
              <w:left w:w="120" w:type="dxa"/>
              <w:bottom w:w="80" w:type="dxa"/>
              <w:right w:w="80" w:type="dxa"/>
            </w:tcMar>
          </w:tcPr>
          <w:p w14:paraId="3BEE8CE5" w14:textId="77777777" w:rsidR="00CE7857" w:rsidRDefault="00000000">
            <w:pPr>
              <w:spacing w:before="40" w:after="40"/>
            </w:pPr>
            <w:r>
              <w:rPr>
                <w:sz w:val="20"/>
                <w:szCs w:val="20"/>
              </w:rPr>
              <w:t>Portfolio mapped to national vision / corporate strategy with gaps identified</w:t>
            </w:r>
          </w:p>
        </w:tc>
        <w:tc>
          <w:tcPr>
            <w:tcW w:w="3026" w:type="dxa"/>
            <w:tcBorders>
              <w:top w:val="single" w:sz="4" w:space="0" w:color="CCCCCC"/>
              <w:left w:val="single" w:sz="4" w:space="0" w:color="CCCCCC"/>
              <w:bottom w:val="single" w:sz="4" w:space="0" w:color="CCCCCC"/>
              <w:right w:val="single" w:sz="4" w:space="0" w:color="CCCCCC"/>
            </w:tcBorders>
            <w:shd w:val="clear" w:color="auto" w:fill="EAF2FB"/>
            <w:tcMar>
              <w:top w:w="80" w:type="dxa"/>
              <w:left w:w="120" w:type="dxa"/>
              <w:bottom w:w="80" w:type="dxa"/>
              <w:right w:w="80" w:type="dxa"/>
            </w:tcMar>
          </w:tcPr>
          <w:p w14:paraId="49A008C1" w14:textId="77777777" w:rsidR="00CE7857" w:rsidRDefault="00000000">
            <w:pPr>
              <w:spacing w:before="40" w:after="40"/>
            </w:pPr>
            <w:r>
              <w:rPr>
                <w:sz w:val="20"/>
                <w:szCs w:val="20"/>
              </w:rPr>
              <w:t>Minister / Director-General</w:t>
            </w:r>
          </w:p>
        </w:tc>
      </w:tr>
      <w:tr w:rsidR="00CE7857" w14:paraId="5C4C5A42" w14:textId="77777777">
        <w:trPr>
          <w:trHeight w:val="600"/>
        </w:trPr>
        <w:tc>
          <w:tcPr>
            <w:tcW w:w="3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80" w:type="dxa"/>
            </w:tcMar>
          </w:tcPr>
          <w:p w14:paraId="18F67DA5" w14:textId="77777777" w:rsidR="00CE7857" w:rsidRDefault="00000000">
            <w:pPr>
              <w:spacing w:before="40" w:after="40"/>
            </w:pPr>
            <w:r>
              <w:rPr>
                <w:sz w:val="20"/>
                <w:szCs w:val="20"/>
              </w:rPr>
              <w:t>Governance Simplification</w:t>
            </w:r>
          </w:p>
        </w:tc>
        <w:tc>
          <w:tcPr>
            <w:tcW w:w="3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80" w:type="dxa"/>
            </w:tcMar>
          </w:tcPr>
          <w:p w14:paraId="433ED36C" w14:textId="77777777" w:rsidR="00CE7857" w:rsidRDefault="00000000">
            <w:pPr>
              <w:spacing w:before="40" w:after="40"/>
            </w:pPr>
            <w:r>
              <w:rPr>
                <w:sz w:val="20"/>
                <w:szCs w:val="20"/>
              </w:rPr>
              <w:t>Governance process reduced from 5 steps to 3 without reducing rigour</w:t>
            </w:r>
          </w:p>
        </w:tc>
        <w:tc>
          <w:tcPr>
            <w:tcW w:w="302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80" w:type="dxa"/>
            </w:tcMar>
          </w:tcPr>
          <w:p w14:paraId="5C419DB7" w14:textId="77777777" w:rsidR="00CE7857" w:rsidRDefault="00000000">
            <w:pPr>
              <w:spacing w:before="40" w:after="40"/>
            </w:pPr>
            <w:r>
              <w:rPr>
                <w:sz w:val="20"/>
                <w:szCs w:val="20"/>
              </w:rPr>
              <w:t>Head of PMO / Delivery Teams</w:t>
            </w:r>
          </w:p>
        </w:tc>
      </w:tr>
    </w:tbl>
    <w:p w14:paraId="782F7B94" w14:textId="77777777" w:rsidR="00CE7857" w:rsidRDefault="00000000">
      <w:r>
        <w:br w:type="page"/>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00"/>
        <w:gridCol w:w="7426"/>
      </w:tblGrid>
      <w:tr w:rsidR="00CE7857" w14:paraId="72754E01" w14:textId="77777777">
        <w:tc>
          <w:tcPr>
            <w:tcW w:w="1600" w:type="dxa"/>
            <w:tcBorders>
              <w:top w:val="none" w:sz="0" w:space="0" w:color="FFFFFF"/>
              <w:left w:val="none" w:sz="0" w:space="0" w:color="FFFFFF"/>
              <w:bottom w:val="none" w:sz="0" w:space="0" w:color="FFFFFF"/>
              <w:right w:val="none" w:sz="0" w:space="0" w:color="FFFFFF"/>
            </w:tcBorders>
            <w:shd w:val="clear" w:color="auto" w:fill="C9933A"/>
            <w:tcMar>
              <w:top w:w="200" w:type="dxa"/>
              <w:left w:w="160" w:type="dxa"/>
              <w:bottom w:w="200" w:type="dxa"/>
              <w:right w:w="160" w:type="dxa"/>
            </w:tcMar>
            <w:vAlign w:val="center"/>
          </w:tcPr>
          <w:p w14:paraId="50A4C24B" w14:textId="77777777" w:rsidR="00CE7857" w:rsidRDefault="00000000">
            <w:pPr>
              <w:spacing w:before="40"/>
              <w:jc w:val="center"/>
            </w:pPr>
            <w:r>
              <w:rPr>
                <w:b/>
                <w:bCs/>
                <w:caps/>
                <w:color w:val="FFFFFF"/>
                <w:sz w:val="18"/>
                <w:szCs w:val="18"/>
              </w:rPr>
              <w:t>STAGE</w:t>
            </w:r>
          </w:p>
          <w:p w14:paraId="5BBE95E1" w14:textId="77777777" w:rsidR="00CE7857" w:rsidRDefault="00000000">
            <w:pPr>
              <w:spacing w:after="40"/>
              <w:jc w:val="center"/>
            </w:pPr>
            <w:r>
              <w:rPr>
                <w:b/>
                <w:bCs/>
                <w:color w:val="FFFFFF"/>
                <w:sz w:val="48"/>
                <w:szCs w:val="48"/>
              </w:rPr>
              <w:t>4</w:t>
            </w:r>
          </w:p>
        </w:tc>
        <w:tc>
          <w:tcPr>
            <w:tcW w:w="7426" w:type="dxa"/>
            <w:tcBorders>
              <w:top w:val="none" w:sz="0" w:space="0" w:color="FFFFFF"/>
              <w:left w:val="none" w:sz="0" w:space="0" w:color="FFFFFF"/>
              <w:bottom w:val="none" w:sz="0" w:space="0" w:color="FFFFFF"/>
              <w:right w:val="none" w:sz="0" w:space="0" w:color="FFFFFF"/>
            </w:tcBorders>
            <w:shd w:val="clear" w:color="auto" w:fill="1B3A5C"/>
            <w:tcMar>
              <w:top w:w="160" w:type="dxa"/>
              <w:left w:w="240" w:type="dxa"/>
              <w:bottom w:w="160" w:type="dxa"/>
              <w:right w:w="160" w:type="dxa"/>
            </w:tcMar>
            <w:vAlign w:val="center"/>
          </w:tcPr>
          <w:p w14:paraId="3988C263" w14:textId="77777777" w:rsidR="00CE7857" w:rsidRDefault="00000000">
            <w:pPr>
              <w:spacing w:before="40" w:after="40"/>
            </w:pPr>
            <w:r>
              <w:rPr>
                <w:b/>
                <w:bCs/>
                <w:color w:val="FFFFFF"/>
                <w:sz w:val="30"/>
                <w:szCs w:val="30"/>
              </w:rPr>
              <w:t>Sustain the Commitment</w:t>
            </w:r>
          </w:p>
          <w:p w14:paraId="4E962E26" w14:textId="77777777" w:rsidR="00CE7857" w:rsidRDefault="00000000">
            <w:pPr>
              <w:spacing w:after="40"/>
            </w:pPr>
            <w:r>
              <w:rPr>
                <w:i/>
                <w:iCs/>
                <w:color w:val="C9933A"/>
                <w:sz w:val="20"/>
                <w:szCs w:val="20"/>
              </w:rPr>
              <w:t>Sponsorship does not renew itself — build the engine that keeps it alive</w:t>
            </w:r>
          </w:p>
        </w:tc>
      </w:tr>
    </w:tbl>
    <w:p w14:paraId="193E7347" w14:textId="77777777" w:rsidR="00CE7857" w:rsidRDefault="00CE7857">
      <w:pPr>
        <w:spacing w:before="80"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CE7857" w14:paraId="24F1FD27" w14:textId="77777777">
        <w:tc>
          <w:tcPr>
            <w:tcW w:w="9026" w:type="dxa"/>
            <w:tcBorders>
              <w:top w:val="none" w:sz="0" w:space="0" w:color="FFFFFF"/>
              <w:left w:val="thick" w:sz="18" w:space="0" w:color="C9933A"/>
              <w:bottom w:val="none" w:sz="0" w:space="0" w:color="FFFFFF"/>
              <w:right w:val="none" w:sz="0" w:space="0" w:color="FFFFFF"/>
            </w:tcBorders>
            <w:shd w:val="clear" w:color="auto" w:fill="FDF6EC"/>
            <w:tcMar>
              <w:top w:w="140" w:type="dxa"/>
              <w:left w:w="240" w:type="dxa"/>
              <w:bottom w:w="140" w:type="dxa"/>
              <w:right w:w="160" w:type="dxa"/>
            </w:tcMar>
          </w:tcPr>
          <w:p w14:paraId="0BD92876" w14:textId="77777777" w:rsidR="00CE7857" w:rsidRDefault="00000000">
            <w:pPr>
              <w:spacing w:before="60" w:after="80" w:line="340" w:lineRule="auto"/>
              <w:jc w:val="both"/>
            </w:pPr>
            <w:r>
              <w:rPr>
                <w:i/>
                <w:iCs/>
                <w:sz w:val="21"/>
                <w:szCs w:val="21"/>
              </w:rPr>
              <w:t xml:space="preserve">The PMO that wins the room in Month 1 but becomes invisible by Month 6 will not survive Year 2. The Sponsorship Decay Curve is predictable. This stage interrupts it — by keeping </w:t>
            </w:r>
            <w:proofErr w:type="gramStart"/>
            <w:r>
              <w:rPr>
                <w:i/>
                <w:iCs/>
                <w:sz w:val="21"/>
                <w:szCs w:val="21"/>
              </w:rPr>
              <w:t>value</w:t>
            </w:r>
            <w:proofErr w:type="gramEnd"/>
            <w:r>
              <w:rPr>
                <w:i/>
                <w:iCs/>
                <w:sz w:val="21"/>
                <w:szCs w:val="21"/>
              </w:rPr>
              <w:t xml:space="preserve"> evidence visible, detecting decay signals early, and re-earning commitment before it is lost.</w:t>
            </w:r>
          </w:p>
        </w:tc>
      </w:tr>
    </w:tbl>
    <w:p w14:paraId="7289832D" w14:textId="77777777" w:rsidR="00CE7857" w:rsidRDefault="00CE7857">
      <w:pPr>
        <w:spacing w:before="80" w:after="80"/>
      </w:pPr>
    </w:p>
    <w:p w14:paraId="207A5687" w14:textId="77777777" w:rsidR="00CE7857" w:rsidRDefault="00000000">
      <w:pPr>
        <w:spacing w:before="200" w:after="80"/>
      </w:pPr>
      <w:r>
        <w:rPr>
          <w:b/>
          <w:bCs/>
          <w:color w:val="C9933A"/>
        </w:rPr>
        <w:t>The Five Sponsorship Decay Signals</w:t>
      </w:r>
    </w:p>
    <w:p w14:paraId="10563237" w14:textId="77777777" w:rsidR="00CE7857" w:rsidRDefault="00000000">
      <w:pPr>
        <w:spacing w:before="60" w:after="80" w:line="340" w:lineRule="auto"/>
        <w:jc w:val="both"/>
      </w:pPr>
      <w:r>
        <w:t xml:space="preserve">If you observe any of the following </w:t>
      </w:r>
      <w:proofErr w:type="spellStart"/>
      <w:r>
        <w:t>behaviours</w:t>
      </w:r>
      <w:proofErr w:type="spellEnd"/>
      <w:r>
        <w:t xml:space="preserve"> from a key sponsor, act immediately. By the time decay is visible to others, you are already in recovery mode.</w:t>
      </w:r>
    </w:p>
    <w:p w14:paraId="55D13229" w14:textId="77777777" w:rsidR="00CE7857" w:rsidRDefault="00CE7857">
      <w:pPr>
        <w:spacing w:before="60" w:after="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88"/>
        <w:gridCol w:w="3155"/>
        <w:gridCol w:w="1001"/>
        <w:gridCol w:w="2882"/>
      </w:tblGrid>
      <w:tr w:rsidR="00CE7857" w14:paraId="6FAB7CF8" w14:textId="77777777">
        <w:trPr>
          <w:tblHeader/>
        </w:trPr>
        <w:tc>
          <w:tcPr>
            <w:tcW w:w="2000" w:type="dxa"/>
            <w:tcBorders>
              <w:top w:val="single" w:sz="4" w:space="0" w:color="1B3A5C"/>
              <w:left w:val="single" w:sz="4" w:space="0" w:color="1B3A5C"/>
              <w:bottom w:val="single" w:sz="4" w:space="0" w:color="1B3A5C"/>
              <w:right w:val="single" w:sz="4" w:space="0" w:color="1B3A5C"/>
            </w:tcBorders>
            <w:shd w:val="clear" w:color="auto" w:fill="1B3A5C"/>
            <w:tcMar>
              <w:top w:w="100" w:type="dxa"/>
              <w:left w:w="120" w:type="dxa"/>
              <w:bottom w:w="100" w:type="dxa"/>
              <w:right w:w="80" w:type="dxa"/>
            </w:tcMar>
          </w:tcPr>
          <w:p w14:paraId="557E21FD" w14:textId="77777777" w:rsidR="00CE7857" w:rsidRDefault="00000000">
            <w:pPr>
              <w:jc w:val="center"/>
            </w:pPr>
            <w:r>
              <w:rPr>
                <w:b/>
                <w:bCs/>
                <w:color w:val="FFFFFF"/>
                <w:sz w:val="20"/>
                <w:szCs w:val="20"/>
              </w:rPr>
              <w:t>Decay Signal</w:t>
            </w:r>
          </w:p>
        </w:tc>
        <w:tc>
          <w:tcPr>
            <w:tcW w:w="3200" w:type="dxa"/>
            <w:tcBorders>
              <w:top w:val="single" w:sz="4" w:space="0" w:color="1B3A5C"/>
              <w:left w:val="single" w:sz="4" w:space="0" w:color="1B3A5C"/>
              <w:bottom w:val="single" w:sz="4" w:space="0" w:color="1B3A5C"/>
              <w:right w:val="single" w:sz="4" w:space="0" w:color="1B3A5C"/>
            </w:tcBorders>
            <w:shd w:val="clear" w:color="auto" w:fill="1B3A5C"/>
            <w:tcMar>
              <w:top w:w="100" w:type="dxa"/>
              <w:left w:w="120" w:type="dxa"/>
              <w:bottom w:w="100" w:type="dxa"/>
              <w:right w:w="80" w:type="dxa"/>
            </w:tcMar>
          </w:tcPr>
          <w:p w14:paraId="62EAD19B" w14:textId="77777777" w:rsidR="00CE7857" w:rsidRDefault="00000000">
            <w:pPr>
              <w:jc w:val="center"/>
            </w:pPr>
            <w:r>
              <w:rPr>
                <w:b/>
                <w:bCs/>
                <w:color w:val="FFFFFF"/>
                <w:sz w:val="20"/>
                <w:szCs w:val="20"/>
              </w:rPr>
              <w:t>What It Looks Like</w:t>
            </w:r>
          </w:p>
        </w:tc>
        <w:tc>
          <w:tcPr>
            <w:tcW w:w="900" w:type="dxa"/>
            <w:tcBorders>
              <w:top w:val="single" w:sz="4" w:space="0" w:color="1B3A5C"/>
              <w:left w:val="single" w:sz="4" w:space="0" w:color="1B3A5C"/>
              <w:bottom w:val="single" w:sz="4" w:space="0" w:color="1B3A5C"/>
              <w:right w:val="single" w:sz="4" w:space="0" w:color="1B3A5C"/>
            </w:tcBorders>
            <w:shd w:val="clear" w:color="auto" w:fill="1B3A5C"/>
            <w:tcMar>
              <w:top w:w="100" w:type="dxa"/>
              <w:left w:w="120" w:type="dxa"/>
              <w:bottom w:w="100" w:type="dxa"/>
              <w:right w:w="80" w:type="dxa"/>
            </w:tcMar>
          </w:tcPr>
          <w:p w14:paraId="65781A52" w14:textId="77777777" w:rsidR="00CE7857" w:rsidRDefault="00000000">
            <w:pPr>
              <w:jc w:val="center"/>
            </w:pPr>
            <w:r>
              <w:rPr>
                <w:b/>
                <w:bCs/>
                <w:color w:val="FFFFFF"/>
                <w:sz w:val="20"/>
                <w:szCs w:val="20"/>
              </w:rPr>
              <w:t>Urgency</w:t>
            </w:r>
          </w:p>
        </w:tc>
        <w:tc>
          <w:tcPr>
            <w:tcW w:w="2926" w:type="dxa"/>
            <w:tcBorders>
              <w:top w:val="single" w:sz="4" w:space="0" w:color="1B3A5C"/>
              <w:left w:val="single" w:sz="4" w:space="0" w:color="1B3A5C"/>
              <w:bottom w:val="single" w:sz="4" w:space="0" w:color="1B3A5C"/>
              <w:right w:val="single" w:sz="4" w:space="0" w:color="1B3A5C"/>
            </w:tcBorders>
            <w:shd w:val="clear" w:color="auto" w:fill="1B3A5C"/>
            <w:tcMar>
              <w:top w:w="100" w:type="dxa"/>
              <w:left w:w="120" w:type="dxa"/>
              <w:bottom w:w="100" w:type="dxa"/>
              <w:right w:w="80" w:type="dxa"/>
            </w:tcMar>
          </w:tcPr>
          <w:p w14:paraId="4B96B506" w14:textId="77777777" w:rsidR="00CE7857" w:rsidRDefault="00000000">
            <w:pPr>
              <w:jc w:val="center"/>
            </w:pPr>
            <w:r>
              <w:rPr>
                <w:b/>
                <w:bCs/>
                <w:color w:val="FFFFFF"/>
                <w:sz w:val="20"/>
                <w:szCs w:val="20"/>
              </w:rPr>
              <w:t>Immediate Response</w:t>
            </w:r>
          </w:p>
        </w:tc>
      </w:tr>
      <w:tr w:rsidR="00CE7857" w14:paraId="62B5F5AF" w14:textId="77777777">
        <w:trPr>
          <w:trHeight w:val="700"/>
        </w:trPr>
        <w:tc>
          <w:tcPr>
            <w:tcW w:w="2000" w:type="dxa"/>
            <w:tcBorders>
              <w:top w:val="single" w:sz="4" w:space="0" w:color="CCCCCC"/>
              <w:left w:val="single" w:sz="4" w:space="0" w:color="CCCCCC"/>
              <w:bottom w:val="single" w:sz="4" w:space="0" w:color="CCCCCC"/>
              <w:right w:val="single" w:sz="4" w:space="0" w:color="CCCCCC"/>
            </w:tcBorders>
            <w:shd w:val="clear" w:color="auto" w:fill="EAF2FB"/>
            <w:tcMar>
              <w:top w:w="100" w:type="dxa"/>
              <w:left w:w="120" w:type="dxa"/>
              <w:bottom w:w="100" w:type="dxa"/>
              <w:right w:w="80" w:type="dxa"/>
            </w:tcMar>
          </w:tcPr>
          <w:p w14:paraId="20E63579" w14:textId="77777777" w:rsidR="00CE7857" w:rsidRDefault="00000000">
            <w:r>
              <w:rPr>
                <w:b/>
                <w:bCs/>
                <w:color w:val="1B3A5C"/>
                <w:sz w:val="20"/>
                <w:szCs w:val="20"/>
              </w:rPr>
              <w:t>Delegation</w:t>
            </w:r>
          </w:p>
        </w:tc>
        <w:tc>
          <w:tcPr>
            <w:tcW w:w="3200" w:type="dxa"/>
            <w:tcBorders>
              <w:top w:val="single" w:sz="4" w:space="0" w:color="CCCCCC"/>
              <w:left w:val="single" w:sz="4" w:space="0" w:color="CCCCCC"/>
              <w:bottom w:val="single" w:sz="4" w:space="0" w:color="CCCCCC"/>
              <w:right w:val="single" w:sz="4" w:space="0" w:color="CCCCCC"/>
            </w:tcBorders>
            <w:shd w:val="clear" w:color="auto" w:fill="EAF2FB"/>
            <w:tcMar>
              <w:top w:w="100" w:type="dxa"/>
              <w:left w:w="120" w:type="dxa"/>
              <w:bottom w:w="100" w:type="dxa"/>
              <w:right w:w="80" w:type="dxa"/>
            </w:tcMar>
          </w:tcPr>
          <w:p w14:paraId="3A9E34B4" w14:textId="77777777" w:rsidR="00CE7857" w:rsidRDefault="00000000">
            <w:r>
              <w:rPr>
                <w:i/>
                <w:iCs/>
                <w:sz w:val="20"/>
                <w:szCs w:val="20"/>
              </w:rPr>
              <w:t>Sponsor sends a deputy to meetings they used to attend personally</w:t>
            </w:r>
          </w:p>
        </w:tc>
        <w:tc>
          <w:tcPr>
            <w:tcW w:w="900" w:type="dxa"/>
            <w:tcBorders>
              <w:top w:val="single" w:sz="4" w:space="0" w:color="CCCCCC"/>
              <w:left w:val="single" w:sz="4" w:space="0" w:color="CCCCCC"/>
              <w:bottom w:val="single" w:sz="4" w:space="0" w:color="CCCCCC"/>
              <w:right w:val="single" w:sz="4" w:space="0" w:color="CCCCCC"/>
            </w:tcBorders>
            <w:shd w:val="clear" w:color="auto" w:fill="B45309"/>
            <w:tcMar>
              <w:top w:w="100" w:type="dxa"/>
              <w:left w:w="60" w:type="dxa"/>
              <w:bottom w:w="100" w:type="dxa"/>
              <w:right w:w="60" w:type="dxa"/>
            </w:tcMar>
            <w:vAlign w:val="center"/>
          </w:tcPr>
          <w:p w14:paraId="6258BDBF" w14:textId="77777777" w:rsidR="00CE7857" w:rsidRDefault="00000000">
            <w:pPr>
              <w:jc w:val="center"/>
            </w:pPr>
            <w:r>
              <w:rPr>
                <w:b/>
                <w:bCs/>
                <w:color w:val="FFFFFF"/>
                <w:sz w:val="19"/>
                <w:szCs w:val="19"/>
              </w:rPr>
              <w:t>Amber</w:t>
            </w:r>
          </w:p>
        </w:tc>
        <w:tc>
          <w:tcPr>
            <w:tcW w:w="2926" w:type="dxa"/>
            <w:tcBorders>
              <w:top w:val="single" w:sz="4" w:space="0" w:color="CCCCCC"/>
              <w:left w:val="single" w:sz="4" w:space="0" w:color="CCCCCC"/>
              <w:bottom w:val="single" w:sz="4" w:space="0" w:color="CCCCCC"/>
              <w:right w:val="single" w:sz="4" w:space="0" w:color="CCCCCC"/>
            </w:tcBorders>
            <w:shd w:val="clear" w:color="auto" w:fill="EAF2FB"/>
            <w:tcMar>
              <w:top w:w="100" w:type="dxa"/>
              <w:left w:w="120" w:type="dxa"/>
              <w:bottom w:w="100" w:type="dxa"/>
              <w:right w:w="80" w:type="dxa"/>
            </w:tcMar>
          </w:tcPr>
          <w:p w14:paraId="017438DC" w14:textId="77777777" w:rsidR="00CE7857" w:rsidRDefault="00000000">
            <w:r>
              <w:rPr>
                <w:sz w:val="20"/>
                <w:szCs w:val="20"/>
              </w:rPr>
              <w:t>Request a 1-on-1. Ask directly: ‘Are we still aligned?'</w:t>
            </w:r>
          </w:p>
        </w:tc>
      </w:tr>
      <w:tr w:rsidR="00CE7857" w14:paraId="45788778" w14:textId="77777777">
        <w:trPr>
          <w:trHeight w:val="700"/>
        </w:trPr>
        <w:tc>
          <w:tcPr>
            <w:tcW w:w="2000"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20" w:type="dxa"/>
              <w:bottom w:w="100" w:type="dxa"/>
              <w:right w:w="80" w:type="dxa"/>
            </w:tcMar>
          </w:tcPr>
          <w:p w14:paraId="799F2964" w14:textId="77777777" w:rsidR="00CE7857" w:rsidRDefault="00000000">
            <w:r>
              <w:rPr>
                <w:b/>
                <w:bCs/>
                <w:color w:val="1B3A5C"/>
                <w:sz w:val="20"/>
                <w:szCs w:val="20"/>
              </w:rPr>
              <w:t>Shorter Responses</w:t>
            </w:r>
          </w:p>
        </w:tc>
        <w:tc>
          <w:tcPr>
            <w:tcW w:w="3200"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20" w:type="dxa"/>
              <w:bottom w:w="100" w:type="dxa"/>
              <w:right w:w="80" w:type="dxa"/>
            </w:tcMar>
          </w:tcPr>
          <w:p w14:paraId="6A03DF6E" w14:textId="77777777" w:rsidR="00CE7857" w:rsidRDefault="00000000">
            <w:r>
              <w:rPr>
                <w:i/>
                <w:iCs/>
                <w:sz w:val="20"/>
                <w:szCs w:val="20"/>
              </w:rPr>
              <w:t>Emails become briefer. Questions stop. Replies become one line.</w:t>
            </w:r>
          </w:p>
        </w:tc>
        <w:tc>
          <w:tcPr>
            <w:tcW w:w="900" w:type="dxa"/>
            <w:tcBorders>
              <w:top w:val="single" w:sz="4" w:space="0" w:color="CCCCCC"/>
              <w:left w:val="single" w:sz="4" w:space="0" w:color="CCCCCC"/>
              <w:bottom w:val="single" w:sz="4" w:space="0" w:color="CCCCCC"/>
              <w:right w:val="single" w:sz="4" w:space="0" w:color="CCCCCC"/>
            </w:tcBorders>
            <w:shd w:val="clear" w:color="auto" w:fill="B45309"/>
            <w:tcMar>
              <w:top w:w="100" w:type="dxa"/>
              <w:left w:w="60" w:type="dxa"/>
              <w:bottom w:w="100" w:type="dxa"/>
              <w:right w:w="60" w:type="dxa"/>
            </w:tcMar>
            <w:vAlign w:val="center"/>
          </w:tcPr>
          <w:p w14:paraId="319F73C6" w14:textId="77777777" w:rsidR="00CE7857" w:rsidRDefault="00000000">
            <w:pPr>
              <w:jc w:val="center"/>
            </w:pPr>
            <w:r>
              <w:rPr>
                <w:b/>
                <w:bCs/>
                <w:color w:val="FFFFFF"/>
                <w:sz w:val="19"/>
                <w:szCs w:val="19"/>
              </w:rPr>
              <w:t>Amber</w:t>
            </w:r>
          </w:p>
        </w:tc>
        <w:tc>
          <w:tcPr>
            <w:tcW w:w="2926"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20" w:type="dxa"/>
              <w:bottom w:w="100" w:type="dxa"/>
              <w:right w:w="80" w:type="dxa"/>
            </w:tcMar>
          </w:tcPr>
          <w:p w14:paraId="4D295396" w14:textId="77777777" w:rsidR="00CE7857" w:rsidRDefault="00000000">
            <w:r>
              <w:rPr>
                <w:sz w:val="20"/>
                <w:szCs w:val="20"/>
              </w:rPr>
              <w:t>Send a Value Evidence Brief. Give them something to engage with.</w:t>
            </w:r>
          </w:p>
        </w:tc>
      </w:tr>
      <w:tr w:rsidR="00CE7857" w14:paraId="61F4E58A" w14:textId="77777777">
        <w:trPr>
          <w:trHeight w:val="700"/>
        </w:trPr>
        <w:tc>
          <w:tcPr>
            <w:tcW w:w="2000" w:type="dxa"/>
            <w:tcBorders>
              <w:top w:val="single" w:sz="4" w:space="0" w:color="CCCCCC"/>
              <w:left w:val="single" w:sz="4" w:space="0" w:color="CCCCCC"/>
              <w:bottom w:val="single" w:sz="4" w:space="0" w:color="CCCCCC"/>
              <w:right w:val="single" w:sz="4" w:space="0" w:color="CCCCCC"/>
            </w:tcBorders>
            <w:shd w:val="clear" w:color="auto" w:fill="EAF2FB"/>
            <w:tcMar>
              <w:top w:w="100" w:type="dxa"/>
              <w:left w:w="120" w:type="dxa"/>
              <w:bottom w:w="100" w:type="dxa"/>
              <w:right w:w="80" w:type="dxa"/>
            </w:tcMar>
          </w:tcPr>
          <w:p w14:paraId="3BF1E89A" w14:textId="77777777" w:rsidR="00CE7857" w:rsidRDefault="00000000">
            <w:r>
              <w:rPr>
                <w:b/>
                <w:bCs/>
                <w:color w:val="1B3A5C"/>
                <w:sz w:val="20"/>
                <w:szCs w:val="20"/>
              </w:rPr>
              <w:t>Missed Commitments</w:t>
            </w:r>
          </w:p>
        </w:tc>
        <w:tc>
          <w:tcPr>
            <w:tcW w:w="3200" w:type="dxa"/>
            <w:tcBorders>
              <w:top w:val="single" w:sz="4" w:space="0" w:color="CCCCCC"/>
              <w:left w:val="single" w:sz="4" w:space="0" w:color="CCCCCC"/>
              <w:bottom w:val="single" w:sz="4" w:space="0" w:color="CCCCCC"/>
              <w:right w:val="single" w:sz="4" w:space="0" w:color="CCCCCC"/>
            </w:tcBorders>
            <w:shd w:val="clear" w:color="auto" w:fill="EAF2FB"/>
            <w:tcMar>
              <w:top w:w="100" w:type="dxa"/>
              <w:left w:w="120" w:type="dxa"/>
              <w:bottom w:w="100" w:type="dxa"/>
              <w:right w:w="80" w:type="dxa"/>
            </w:tcMar>
          </w:tcPr>
          <w:p w14:paraId="4A7525E6" w14:textId="77777777" w:rsidR="00CE7857" w:rsidRDefault="00000000">
            <w:r>
              <w:rPr>
                <w:i/>
                <w:iCs/>
                <w:sz w:val="20"/>
                <w:szCs w:val="20"/>
              </w:rPr>
              <w:t>Actions agreed in meetings are not followed through</w:t>
            </w:r>
          </w:p>
        </w:tc>
        <w:tc>
          <w:tcPr>
            <w:tcW w:w="900" w:type="dxa"/>
            <w:tcBorders>
              <w:top w:val="single" w:sz="4" w:space="0" w:color="CCCCCC"/>
              <w:left w:val="single" w:sz="4" w:space="0" w:color="CCCCCC"/>
              <w:bottom w:val="single" w:sz="4" w:space="0" w:color="CCCCCC"/>
              <w:right w:val="single" w:sz="4" w:space="0" w:color="CCCCCC"/>
            </w:tcBorders>
            <w:shd w:val="clear" w:color="auto" w:fill="B91C1C"/>
            <w:tcMar>
              <w:top w:w="100" w:type="dxa"/>
              <w:left w:w="60" w:type="dxa"/>
              <w:bottom w:w="100" w:type="dxa"/>
              <w:right w:w="60" w:type="dxa"/>
            </w:tcMar>
            <w:vAlign w:val="center"/>
          </w:tcPr>
          <w:p w14:paraId="0B3BCD1D" w14:textId="77777777" w:rsidR="00CE7857" w:rsidRDefault="00000000">
            <w:pPr>
              <w:jc w:val="center"/>
            </w:pPr>
            <w:r>
              <w:rPr>
                <w:b/>
                <w:bCs/>
                <w:color w:val="FFFFFF"/>
                <w:sz w:val="19"/>
                <w:szCs w:val="19"/>
              </w:rPr>
              <w:t>Red</w:t>
            </w:r>
          </w:p>
        </w:tc>
        <w:tc>
          <w:tcPr>
            <w:tcW w:w="2926" w:type="dxa"/>
            <w:tcBorders>
              <w:top w:val="single" w:sz="4" w:space="0" w:color="CCCCCC"/>
              <w:left w:val="single" w:sz="4" w:space="0" w:color="CCCCCC"/>
              <w:bottom w:val="single" w:sz="4" w:space="0" w:color="CCCCCC"/>
              <w:right w:val="single" w:sz="4" w:space="0" w:color="CCCCCC"/>
            </w:tcBorders>
            <w:shd w:val="clear" w:color="auto" w:fill="EAF2FB"/>
            <w:tcMar>
              <w:top w:w="100" w:type="dxa"/>
              <w:left w:w="120" w:type="dxa"/>
              <w:bottom w:w="100" w:type="dxa"/>
              <w:right w:w="80" w:type="dxa"/>
            </w:tcMar>
          </w:tcPr>
          <w:p w14:paraId="10387BDF" w14:textId="77777777" w:rsidR="00CE7857" w:rsidRDefault="00000000">
            <w:r>
              <w:rPr>
                <w:sz w:val="20"/>
                <w:szCs w:val="20"/>
              </w:rPr>
              <w:t>Escalate. This is a trust signal — not a diary issue.</w:t>
            </w:r>
          </w:p>
        </w:tc>
      </w:tr>
      <w:tr w:rsidR="00CE7857" w14:paraId="0415F9B4" w14:textId="77777777">
        <w:trPr>
          <w:trHeight w:val="700"/>
        </w:trPr>
        <w:tc>
          <w:tcPr>
            <w:tcW w:w="2000"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20" w:type="dxa"/>
              <w:bottom w:w="100" w:type="dxa"/>
              <w:right w:w="80" w:type="dxa"/>
            </w:tcMar>
          </w:tcPr>
          <w:p w14:paraId="0B16BC92" w14:textId="77777777" w:rsidR="00CE7857" w:rsidRDefault="00000000">
            <w:r>
              <w:rPr>
                <w:b/>
                <w:bCs/>
                <w:color w:val="1B3A5C"/>
                <w:sz w:val="20"/>
                <w:szCs w:val="20"/>
              </w:rPr>
              <w:t>Competitive Narrative</w:t>
            </w:r>
          </w:p>
        </w:tc>
        <w:tc>
          <w:tcPr>
            <w:tcW w:w="3200"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20" w:type="dxa"/>
              <w:bottom w:w="100" w:type="dxa"/>
              <w:right w:w="80" w:type="dxa"/>
            </w:tcMar>
          </w:tcPr>
          <w:p w14:paraId="024CF3ED" w14:textId="77777777" w:rsidR="00CE7857" w:rsidRDefault="00000000">
            <w:r>
              <w:rPr>
                <w:i/>
                <w:iCs/>
                <w:sz w:val="20"/>
                <w:szCs w:val="20"/>
              </w:rPr>
              <w:t>Sponsor mentions alternative approaches or vendors</w:t>
            </w:r>
          </w:p>
        </w:tc>
        <w:tc>
          <w:tcPr>
            <w:tcW w:w="900" w:type="dxa"/>
            <w:tcBorders>
              <w:top w:val="single" w:sz="4" w:space="0" w:color="CCCCCC"/>
              <w:left w:val="single" w:sz="4" w:space="0" w:color="CCCCCC"/>
              <w:bottom w:val="single" w:sz="4" w:space="0" w:color="CCCCCC"/>
              <w:right w:val="single" w:sz="4" w:space="0" w:color="CCCCCC"/>
            </w:tcBorders>
            <w:shd w:val="clear" w:color="auto" w:fill="B91C1C"/>
            <w:tcMar>
              <w:top w:w="100" w:type="dxa"/>
              <w:left w:w="60" w:type="dxa"/>
              <w:bottom w:w="100" w:type="dxa"/>
              <w:right w:w="60" w:type="dxa"/>
            </w:tcMar>
            <w:vAlign w:val="center"/>
          </w:tcPr>
          <w:p w14:paraId="5D367821" w14:textId="77777777" w:rsidR="00CE7857" w:rsidRDefault="00000000">
            <w:pPr>
              <w:jc w:val="center"/>
            </w:pPr>
            <w:r>
              <w:rPr>
                <w:b/>
                <w:bCs/>
                <w:color w:val="FFFFFF"/>
                <w:sz w:val="19"/>
                <w:szCs w:val="19"/>
              </w:rPr>
              <w:t>Red</w:t>
            </w:r>
          </w:p>
        </w:tc>
        <w:tc>
          <w:tcPr>
            <w:tcW w:w="2926"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20" w:type="dxa"/>
              <w:bottom w:w="100" w:type="dxa"/>
              <w:right w:w="80" w:type="dxa"/>
            </w:tcMar>
          </w:tcPr>
          <w:p w14:paraId="0DAB6A34" w14:textId="77777777" w:rsidR="00CE7857" w:rsidRDefault="00000000">
            <w:r>
              <w:rPr>
                <w:sz w:val="20"/>
                <w:szCs w:val="20"/>
              </w:rPr>
              <w:t>Immediate 1-on-1. Address the alternative directly and confidently.</w:t>
            </w:r>
          </w:p>
        </w:tc>
      </w:tr>
      <w:tr w:rsidR="00CE7857" w14:paraId="4056115B" w14:textId="77777777">
        <w:trPr>
          <w:trHeight w:val="700"/>
        </w:trPr>
        <w:tc>
          <w:tcPr>
            <w:tcW w:w="2000" w:type="dxa"/>
            <w:tcBorders>
              <w:top w:val="single" w:sz="4" w:space="0" w:color="CCCCCC"/>
              <w:left w:val="single" w:sz="4" w:space="0" w:color="CCCCCC"/>
              <w:bottom w:val="single" w:sz="4" w:space="0" w:color="CCCCCC"/>
              <w:right w:val="single" w:sz="4" w:space="0" w:color="CCCCCC"/>
            </w:tcBorders>
            <w:shd w:val="clear" w:color="auto" w:fill="EAF2FB"/>
            <w:tcMar>
              <w:top w:w="100" w:type="dxa"/>
              <w:left w:w="120" w:type="dxa"/>
              <w:bottom w:w="100" w:type="dxa"/>
              <w:right w:w="80" w:type="dxa"/>
            </w:tcMar>
          </w:tcPr>
          <w:p w14:paraId="5A191354" w14:textId="77777777" w:rsidR="00CE7857" w:rsidRDefault="00000000">
            <w:r>
              <w:rPr>
                <w:b/>
                <w:bCs/>
                <w:color w:val="1B3A5C"/>
                <w:sz w:val="20"/>
                <w:szCs w:val="20"/>
              </w:rPr>
              <w:t>Budget Questions</w:t>
            </w:r>
          </w:p>
        </w:tc>
        <w:tc>
          <w:tcPr>
            <w:tcW w:w="3200" w:type="dxa"/>
            <w:tcBorders>
              <w:top w:val="single" w:sz="4" w:space="0" w:color="CCCCCC"/>
              <w:left w:val="single" w:sz="4" w:space="0" w:color="CCCCCC"/>
              <w:bottom w:val="single" w:sz="4" w:space="0" w:color="CCCCCC"/>
              <w:right w:val="single" w:sz="4" w:space="0" w:color="CCCCCC"/>
            </w:tcBorders>
            <w:shd w:val="clear" w:color="auto" w:fill="EAF2FB"/>
            <w:tcMar>
              <w:top w:w="100" w:type="dxa"/>
              <w:left w:w="120" w:type="dxa"/>
              <w:bottom w:w="100" w:type="dxa"/>
              <w:right w:w="80" w:type="dxa"/>
            </w:tcMar>
          </w:tcPr>
          <w:p w14:paraId="0F076C6A" w14:textId="77777777" w:rsidR="00CE7857" w:rsidRDefault="00000000">
            <w:r>
              <w:rPr>
                <w:i/>
                <w:iCs/>
                <w:sz w:val="20"/>
                <w:szCs w:val="20"/>
              </w:rPr>
              <w:t>‘What are we getting for this?’ starts appearing in conversations</w:t>
            </w:r>
          </w:p>
        </w:tc>
        <w:tc>
          <w:tcPr>
            <w:tcW w:w="900" w:type="dxa"/>
            <w:tcBorders>
              <w:top w:val="single" w:sz="4" w:space="0" w:color="CCCCCC"/>
              <w:left w:val="single" w:sz="4" w:space="0" w:color="CCCCCC"/>
              <w:bottom w:val="single" w:sz="4" w:space="0" w:color="CCCCCC"/>
              <w:right w:val="single" w:sz="4" w:space="0" w:color="CCCCCC"/>
            </w:tcBorders>
            <w:shd w:val="clear" w:color="auto" w:fill="9B1C1C"/>
            <w:tcMar>
              <w:top w:w="100" w:type="dxa"/>
              <w:left w:w="60" w:type="dxa"/>
              <w:bottom w:w="100" w:type="dxa"/>
              <w:right w:w="60" w:type="dxa"/>
            </w:tcMar>
            <w:vAlign w:val="center"/>
          </w:tcPr>
          <w:p w14:paraId="2AD6CB64" w14:textId="77777777" w:rsidR="00CE7857" w:rsidRDefault="00000000">
            <w:pPr>
              <w:jc w:val="center"/>
            </w:pPr>
            <w:r>
              <w:rPr>
                <w:b/>
                <w:bCs/>
                <w:color w:val="FFFFFF"/>
                <w:sz w:val="19"/>
                <w:szCs w:val="19"/>
              </w:rPr>
              <w:t>Critical</w:t>
            </w:r>
          </w:p>
        </w:tc>
        <w:tc>
          <w:tcPr>
            <w:tcW w:w="2926" w:type="dxa"/>
            <w:tcBorders>
              <w:top w:val="single" w:sz="4" w:space="0" w:color="CCCCCC"/>
              <w:left w:val="single" w:sz="4" w:space="0" w:color="CCCCCC"/>
              <w:bottom w:val="single" w:sz="4" w:space="0" w:color="CCCCCC"/>
              <w:right w:val="single" w:sz="4" w:space="0" w:color="CCCCCC"/>
            </w:tcBorders>
            <w:shd w:val="clear" w:color="auto" w:fill="EAF2FB"/>
            <w:tcMar>
              <w:top w:w="100" w:type="dxa"/>
              <w:left w:w="120" w:type="dxa"/>
              <w:bottom w:w="100" w:type="dxa"/>
              <w:right w:w="80" w:type="dxa"/>
            </w:tcMar>
          </w:tcPr>
          <w:p w14:paraId="0D458D9A" w14:textId="77777777" w:rsidR="00CE7857" w:rsidRDefault="00000000">
            <w:r>
              <w:rPr>
                <w:sz w:val="20"/>
                <w:szCs w:val="20"/>
              </w:rPr>
              <w:t>You are already late. Run an emergency value evidence session this week.</w:t>
            </w:r>
          </w:p>
        </w:tc>
      </w:tr>
    </w:tbl>
    <w:p w14:paraId="40E4A3AE" w14:textId="77777777" w:rsidR="00CE7857" w:rsidRDefault="00CE7857">
      <w:pPr>
        <w:spacing w:before="80" w:after="80"/>
      </w:pPr>
    </w:p>
    <w:p w14:paraId="1E6818F7" w14:textId="77777777" w:rsidR="00CE7857" w:rsidRDefault="00000000">
      <w:pPr>
        <w:spacing w:before="200" w:after="80"/>
      </w:pPr>
      <w:r>
        <w:rPr>
          <w:b/>
          <w:bCs/>
          <w:color w:val="C9933A"/>
        </w:rPr>
        <w:t>Sponsor Confidence Tracker™</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CE7857" w14:paraId="7E343C42" w14:textId="77777777">
        <w:tc>
          <w:tcPr>
            <w:tcW w:w="9026" w:type="dxa"/>
            <w:tcBorders>
              <w:top w:val="none" w:sz="0" w:space="0" w:color="FFFFFF"/>
              <w:left w:val="thick" w:sz="18" w:space="0" w:color="C9933A"/>
              <w:bottom w:val="none" w:sz="0" w:space="0" w:color="FFFFFF"/>
              <w:right w:val="none" w:sz="0" w:space="0" w:color="FFFFFF"/>
            </w:tcBorders>
            <w:shd w:val="clear" w:color="auto" w:fill="FDF6EC"/>
            <w:tcMar>
              <w:top w:w="140" w:type="dxa"/>
              <w:left w:w="240" w:type="dxa"/>
              <w:bottom w:w="140" w:type="dxa"/>
              <w:right w:w="160" w:type="dxa"/>
            </w:tcMar>
          </w:tcPr>
          <w:p w14:paraId="1A926B8A" w14:textId="77777777" w:rsidR="00CE7857" w:rsidRDefault="00000000">
            <w:pPr>
              <w:spacing w:before="60" w:after="80" w:line="340" w:lineRule="auto"/>
              <w:jc w:val="both"/>
            </w:pPr>
            <w:r>
              <w:rPr>
                <w:i/>
                <w:iCs/>
                <w:sz w:val="21"/>
                <w:szCs w:val="21"/>
              </w:rPr>
              <w:t>Complete this tracker monthly for every key sponsor. Score their commitment level on the 1–5 scale, note any decay signals observed, and record the renewal action you have planned or completed. The goal is not a high score — it is a consistent trend. A downward trend at Month 3 is an early warning you can act on.</w:t>
            </w:r>
          </w:p>
        </w:tc>
      </w:tr>
    </w:tbl>
    <w:p w14:paraId="34F8B9D8" w14:textId="77777777" w:rsidR="00CE7857" w:rsidRDefault="00CE7857">
      <w:pPr>
        <w:spacing w:before="60" w:after="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56"/>
        <w:gridCol w:w="2372"/>
        <w:gridCol w:w="5898"/>
      </w:tblGrid>
      <w:tr w:rsidR="00CE7857" w14:paraId="320B2CEE" w14:textId="77777777">
        <w:trPr>
          <w:tblHeader/>
        </w:trPr>
        <w:tc>
          <w:tcPr>
            <w:tcW w:w="600" w:type="dxa"/>
            <w:tcBorders>
              <w:top w:val="single" w:sz="4" w:space="0" w:color="1B3A5C"/>
              <w:left w:val="single" w:sz="4" w:space="0" w:color="1B3A5C"/>
              <w:bottom w:val="single" w:sz="4" w:space="0" w:color="1B3A5C"/>
              <w:right w:val="single" w:sz="4" w:space="0" w:color="1B3A5C"/>
            </w:tcBorders>
            <w:shd w:val="clear" w:color="auto" w:fill="1B3A5C"/>
            <w:tcMar>
              <w:top w:w="100" w:type="dxa"/>
              <w:left w:w="120" w:type="dxa"/>
              <w:bottom w:w="100" w:type="dxa"/>
              <w:right w:w="80" w:type="dxa"/>
            </w:tcMar>
          </w:tcPr>
          <w:p w14:paraId="44FE75B3" w14:textId="77777777" w:rsidR="00CE7857" w:rsidRDefault="00000000">
            <w:pPr>
              <w:jc w:val="center"/>
            </w:pPr>
            <w:r>
              <w:rPr>
                <w:b/>
                <w:bCs/>
                <w:color w:val="FFFFFF"/>
                <w:sz w:val="20"/>
                <w:szCs w:val="20"/>
              </w:rPr>
              <w:t>Score</w:t>
            </w:r>
          </w:p>
        </w:tc>
        <w:tc>
          <w:tcPr>
            <w:tcW w:w="2400" w:type="dxa"/>
            <w:tcBorders>
              <w:top w:val="single" w:sz="4" w:space="0" w:color="1B3A5C"/>
              <w:left w:val="single" w:sz="4" w:space="0" w:color="1B3A5C"/>
              <w:bottom w:val="single" w:sz="4" w:space="0" w:color="1B3A5C"/>
              <w:right w:val="single" w:sz="4" w:space="0" w:color="1B3A5C"/>
            </w:tcBorders>
            <w:shd w:val="clear" w:color="auto" w:fill="1B3A5C"/>
            <w:tcMar>
              <w:top w:w="100" w:type="dxa"/>
              <w:left w:w="120" w:type="dxa"/>
              <w:bottom w:w="100" w:type="dxa"/>
              <w:right w:w="80" w:type="dxa"/>
            </w:tcMar>
          </w:tcPr>
          <w:p w14:paraId="70F632E2" w14:textId="77777777" w:rsidR="00CE7857" w:rsidRDefault="00000000">
            <w:pPr>
              <w:jc w:val="center"/>
            </w:pPr>
            <w:r>
              <w:rPr>
                <w:b/>
                <w:bCs/>
                <w:color w:val="FFFFFF"/>
                <w:sz w:val="20"/>
                <w:szCs w:val="20"/>
              </w:rPr>
              <w:t>Level</w:t>
            </w:r>
          </w:p>
        </w:tc>
        <w:tc>
          <w:tcPr>
            <w:tcW w:w="6026" w:type="dxa"/>
            <w:tcBorders>
              <w:top w:val="single" w:sz="4" w:space="0" w:color="1B3A5C"/>
              <w:left w:val="single" w:sz="4" w:space="0" w:color="1B3A5C"/>
              <w:bottom w:val="single" w:sz="4" w:space="0" w:color="1B3A5C"/>
              <w:right w:val="single" w:sz="4" w:space="0" w:color="1B3A5C"/>
            </w:tcBorders>
            <w:shd w:val="clear" w:color="auto" w:fill="1B3A5C"/>
            <w:tcMar>
              <w:top w:w="100" w:type="dxa"/>
              <w:left w:w="120" w:type="dxa"/>
              <w:bottom w:w="100" w:type="dxa"/>
              <w:right w:w="80" w:type="dxa"/>
            </w:tcMar>
          </w:tcPr>
          <w:p w14:paraId="300B06A8" w14:textId="77777777" w:rsidR="00CE7857" w:rsidRDefault="00000000">
            <w:pPr>
              <w:jc w:val="center"/>
            </w:pPr>
            <w:r>
              <w:rPr>
                <w:b/>
                <w:bCs/>
                <w:color w:val="FFFFFF"/>
                <w:sz w:val="20"/>
                <w:szCs w:val="20"/>
              </w:rPr>
              <w:t>Definition</w:t>
            </w:r>
          </w:p>
        </w:tc>
      </w:tr>
      <w:tr w:rsidR="00CE7857" w14:paraId="3289E484" w14:textId="77777777">
        <w:tc>
          <w:tcPr>
            <w:tcW w:w="600" w:type="dxa"/>
            <w:tcBorders>
              <w:top w:val="single" w:sz="4" w:space="0" w:color="CCCCCC"/>
              <w:left w:val="single" w:sz="4" w:space="0" w:color="CCCCCC"/>
              <w:bottom w:val="single" w:sz="4" w:space="0" w:color="CCCCCC"/>
              <w:right w:val="single" w:sz="4" w:space="0" w:color="CCCCCC"/>
            </w:tcBorders>
            <w:shd w:val="clear" w:color="auto" w:fill="1A7A3C"/>
            <w:tcMar>
              <w:top w:w="80" w:type="dxa"/>
              <w:left w:w="60" w:type="dxa"/>
              <w:bottom w:w="80" w:type="dxa"/>
              <w:right w:w="60" w:type="dxa"/>
            </w:tcMar>
            <w:vAlign w:val="center"/>
          </w:tcPr>
          <w:p w14:paraId="71C76E64" w14:textId="77777777" w:rsidR="00CE7857" w:rsidRDefault="00000000">
            <w:pPr>
              <w:jc w:val="center"/>
            </w:pPr>
            <w:r>
              <w:rPr>
                <w:b/>
                <w:bCs/>
                <w:color w:val="FFFFFF"/>
                <w:sz w:val="24"/>
                <w:szCs w:val="24"/>
              </w:rPr>
              <w:t>5</w:t>
            </w:r>
          </w:p>
        </w:tc>
        <w:tc>
          <w:tcPr>
            <w:tcW w:w="2400" w:type="dxa"/>
            <w:tcBorders>
              <w:top w:val="single" w:sz="4" w:space="0" w:color="CCCCCC"/>
              <w:left w:val="single" w:sz="4" w:space="0" w:color="CCCCCC"/>
              <w:bottom w:val="single" w:sz="4" w:space="0" w:color="CCCCCC"/>
              <w:right w:val="single" w:sz="4" w:space="0" w:color="CCCCCC"/>
            </w:tcBorders>
            <w:shd w:val="clear" w:color="auto" w:fill="EAF2FB"/>
            <w:tcMar>
              <w:top w:w="80" w:type="dxa"/>
              <w:left w:w="120" w:type="dxa"/>
              <w:bottom w:w="80" w:type="dxa"/>
              <w:right w:w="80" w:type="dxa"/>
            </w:tcMar>
          </w:tcPr>
          <w:p w14:paraId="0AE2DA8F" w14:textId="77777777" w:rsidR="00CE7857" w:rsidRDefault="00000000">
            <w:r>
              <w:rPr>
                <w:b/>
                <w:bCs/>
                <w:color w:val="1B3A5C"/>
                <w:sz w:val="21"/>
                <w:szCs w:val="21"/>
              </w:rPr>
              <w:t>Active Champion</w:t>
            </w:r>
          </w:p>
        </w:tc>
        <w:tc>
          <w:tcPr>
            <w:tcW w:w="6026" w:type="dxa"/>
            <w:tcBorders>
              <w:top w:val="single" w:sz="4" w:space="0" w:color="CCCCCC"/>
              <w:left w:val="single" w:sz="4" w:space="0" w:color="CCCCCC"/>
              <w:bottom w:val="single" w:sz="4" w:space="0" w:color="CCCCCC"/>
              <w:right w:val="single" w:sz="4" w:space="0" w:color="CCCCCC"/>
            </w:tcBorders>
            <w:shd w:val="clear" w:color="auto" w:fill="EAF2FB"/>
            <w:tcMar>
              <w:top w:w="80" w:type="dxa"/>
              <w:left w:w="120" w:type="dxa"/>
              <w:bottom w:w="80" w:type="dxa"/>
              <w:right w:w="80" w:type="dxa"/>
            </w:tcMar>
          </w:tcPr>
          <w:p w14:paraId="3BE7468A" w14:textId="77777777" w:rsidR="00CE7857" w:rsidRDefault="00000000">
            <w:r>
              <w:rPr>
                <w:sz w:val="20"/>
                <w:szCs w:val="20"/>
              </w:rPr>
              <w:t xml:space="preserve">Advocates publicly. Attends personally. </w:t>
            </w:r>
            <w:proofErr w:type="gramStart"/>
            <w:r>
              <w:rPr>
                <w:sz w:val="20"/>
                <w:szCs w:val="20"/>
              </w:rPr>
              <w:t>References</w:t>
            </w:r>
            <w:proofErr w:type="gramEnd"/>
            <w:r>
              <w:rPr>
                <w:sz w:val="20"/>
                <w:szCs w:val="20"/>
              </w:rPr>
              <w:t xml:space="preserve"> PMO in upward reporting.</w:t>
            </w:r>
          </w:p>
        </w:tc>
      </w:tr>
      <w:tr w:rsidR="00CE7857" w14:paraId="70294901" w14:textId="77777777">
        <w:tc>
          <w:tcPr>
            <w:tcW w:w="600" w:type="dxa"/>
            <w:tcBorders>
              <w:top w:val="single" w:sz="4" w:space="0" w:color="CCCCCC"/>
              <w:left w:val="single" w:sz="4" w:space="0" w:color="CCCCCC"/>
              <w:bottom w:val="single" w:sz="4" w:space="0" w:color="CCCCCC"/>
              <w:right w:val="single" w:sz="4" w:space="0" w:color="CCCCCC"/>
            </w:tcBorders>
            <w:shd w:val="clear" w:color="auto" w:fill="2D6A9F"/>
            <w:tcMar>
              <w:top w:w="80" w:type="dxa"/>
              <w:left w:w="60" w:type="dxa"/>
              <w:bottom w:w="80" w:type="dxa"/>
              <w:right w:w="60" w:type="dxa"/>
            </w:tcMar>
            <w:vAlign w:val="center"/>
          </w:tcPr>
          <w:p w14:paraId="6F106142" w14:textId="77777777" w:rsidR="00CE7857" w:rsidRDefault="00000000">
            <w:pPr>
              <w:jc w:val="center"/>
            </w:pPr>
            <w:r>
              <w:rPr>
                <w:b/>
                <w:bCs/>
                <w:color w:val="FFFFFF"/>
                <w:sz w:val="24"/>
                <w:szCs w:val="24"/>
              </w:rPr>
              <w:t>4</w:t>
            </w:r>
          </w:p>
        </w:tc>
        <w:tc>
          <w:tcPr>
            <w:tcW w:w="24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80" w:type="dxa"/>
            </w:tcMar>
          </w:tcPr>
          <w:p w14:paraId="627021DA" w14:textId="77777777" w:rsidR="00CE7857" w:rsidRDefault="00000000">
            <w:r>
              <w:rPr>
                <w:b/>
                <w:bCs/>
                <w:color w:val="1B3A5C"/>
                <w:sz w:val="21"/>
                <w:szCs w:val="21"/>
              </w:rPr>
              <w:t>Active Supporter</w:t>
            </w:r>
          </w:p>
        </w:tc>
        <w:tc>
          <w:tcPr>
            <w:tcW w:w="602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80" w:type="dxa"/>
            </w:tcMar>
          </w:tcPr>
          <w:p w14:paraId="02CF9239" w14:textId="77777777" w:rsidR="00CE7857" w:rsidRDefault="00000000">
            <w:r>
              <w:rPr>
                <w:sz w:val="20"/>
                <w:szCs w:val="20"/>
              </w:rPr>
              <w:t>Engaged. Attends. Responds to value evidence. Does not yet advocate unprompted.</w:t>
            </w:r>
          </w:p>
        </w:tc>
      </w:tr>
      <w:tr w:rsidR="00CE7857" w14:paraId="5AD0436E" w14:textId="77777777">
        <w:tc>
          <w:tcPr>
            <w:tcW w:w="600" w:type="dxa"/>
            <w:tcBorders>
              <w:top w:val="single" w:sz="4" w:space="0" w:color="CCCCCC"/>
              <w:left w:val="single" w:sz="4" w:space="0" w:color="CCCCCC"/>
              <w:bottom w:val="single" w:sz="4" w:space="0" w:color="CCCCCC"/>
              <w:right w:val="single" w:sz="4" w:space="0" w:color="CCCCCC"/>
            </w:tcBorders>
            <w:shd w:val="clear" w:color="auto" w:fill="B45309"/>
            <w:tcMar>
              <w:top w:w="80" w:type="dxa"/>
              <w:left w:w="60" w:type="dxa"/>
              <w:bottom w:w="80" w:type="dxa"/>
              <w:right w:w="60" w:type="dxa"/>
            </w:tcMar>
            <w:vAlign w:val="center"/>
          </w:tcPr>
          <w:p w14:paraId="7AE2A353" w14:textId="77777777" w:rsidR="00CE7857" w:rsidRDefault="00000000">
            <w:pPr>
              <w:jc w:val="center"/>
            </w:pPr>
            <w:r>
              <w:rPr>
                <w:b/>
                <w:bCs/>
                <w:color w:val="FFFFFF"/>
                <w:sz w:val="24"/>
                <w:szCs w:val="24"/>
              </w:rPr>
              <w:t>3</w:t>
            </w:r>
          </w:p>
        </w:tc>
        <w:tc>
          <w:tcPr>
            <w:tcW w:w="2400" w:type="dxa"/>
            <w:tcBorders>
              <w:top w:val="single" w:sz="4" w:space="0" w:color="CCCCCC"/>
              <w:left w:val="single" w:sz="4" w:space="0" w:color="CCCCCC"/>
              <w:bottom w:val="single" w:sz="4" w:space="0" w:color="CCCCCC"/>
              <w:right w:val="single" w:sz="4" w:space="0" w:color="CCCCCC"/>
            </w:tcBorders>
            <w:shd w:val="clear" w:color="auto" w:fill="EAF2FB"/>
            <w:tcMar>
              <w:top w:w="80" w:type="dxa"/>
              <w:left w:w="120" w:type="dxa"/>
              <w:bottom w:w="80" w:type="dxa"/>
              <w:right w:w="80" w:type="dxa"/>
            </w:tcMar>
          </w:tcPr>
          <w:p w14:paraId="63A09093" w14:textId="77777777" w:rsidR="00CE7857" w:rsidRDefault="00000000">
            <w:r>
              <w:rPr>
                <w:b/>
                <w:bCs/>
                <w:color w:val="1B3A5C"/>
                <w:sz w:val="21"/>
                <w:szCs w:val="21"/>
              </w:rPr>
              <w:t>Passive Supporter</w:t>
            </w:r>
          </w:p>
        </w:tc>
        <w:tc>
          <w:tcPr>
            <w:tcW w:w="6026" w:type="dxa"/>
            <w:tcBorders>
              <w:top w:val="single" w:sz="4" w:space="0" w:color="CCCCCC"/>
              <w:left w:val="single" w:sz="4" w:space="0" w:color="CCCCCC"/>
              <w:bottom w:val="single" w:sz="4" w:space="0" w:color="CCCCCC"/>
              <w:right w:val="single" w:sz="4" w:space="0" w:color="CCCCCC"/>
            </w:tcBorders>
            <w:shd w:val="clear" w:color="auto" w:fill="EAF2FB"/>
            <w:tcMar>
              <w:top w:w="80" w:type="dxa"/>
              <w:left w:w="120" w:type="dxa"/>
              <w:bottom w:w="80" w:type="dxa"/>
              <w:right w:w="80" w:type="dxa"/>
            </w:tcMar>
          </w:tcPr>
          <w:p w14:paraId="21D7471F" w14:textId="77777777" w:rsidR="00CE7857" w:rsidRDefault="00000000">
            <w:r>
              <w:rPr>
                <w:sz w:val="20"/>
                <w:szCs w:val="20"/>
              </w:rPr>
              <w:t xml:space="preserve">Accepts PMO. </w:t>
            </w:r>
            <w:proofErr w:type="gramStart"/>
            <w:r>
              <w:rPr>
                <w:sz w:val="20"/>
                <w:szCs w:val="20"/>
              </w:rPr>
              <w:t>Attends</w:t>
            </w:r>
            <w:proofErr w:type="gramEnd"/>
            <w:r>
              <w:rPr>
                <w:sz w:val="20"/>
                <w:szCs w:val="20"/>
              </w:rPr>
              <w:t xml:space="preserve"> occasionally. Does not block. Needs evidence to re-engage.</w:t>
            </w:r>
          </w:p>
        </w:tc>
      </w:tr>
      <w:tr w:rsidR="00CE7857" w14:paraId="04867B17" w14:textId="77777777">
        <w:tc>
          <w:tcPr>
            <w:tcW w:w="600" w:type="dxa"/>
            <w:tcBorders>
              <w:top w:val="single" w:sz="4" w:space="0" w:color="CCCCCC"/>
              <w:left w:val="single" w:sz="4" w:space="0" w:color="CCCCCC"/>
              <w:bottom w:val="single" w:sz="4" w:space="0" w:color="CCCCCC"/>
              <w:right w:val="single" w:sz="4" w:space="0" w:color="CCCCCC"/>
            </w:tcBorders>
            <w:shd w:val="clear" w:color="auto" w:fill="B45309"/>
            <w:tcMar>
              <w:top w:w="80" w:type="dxa"/>
              <w:left w:w="60" w:type="dxa"/>
              <w:bottom w:w="80" w:type="dxa"/>
              <w:right w:w="60" w:type="dxa"/>
            </w:tcMar>
            <w:vAlign w:val="center"/>
          </w:tcPr>
          <w:p w14:paraId="02B7C4A2" w14:textId="77777777" w:rsidR="00CE7857" w:rsidRDefault="00000000">
            <w:pPr>
              <w:jc w:val="center"/>
            </w:pPr>
            <w:r>
              <w:rPr>
                <w:b/>
                <w:bCs/>
                <w:color w:val="FFFFFF"/>
                <w:sz w:val="24"/>
                <w:szCs w:val="24"/>
              </w:rPr>
              <w:t>2</w:t>
            </w:r>
          </w:p>
        </w:tc>
        <w:tc>
          <w:tcPr>
            <w:tcW w:w="24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80" w:type="dxa"/>
            </w:tcMar>
          </w:tcPr>
          <w:p w14:paraId="5EFF1D04" w14:textId="77777777" w:rsidR="00CE7857" w:rsidRDefault="00000000">
            <w:r>
              <w:rPr>
                <w:b/>
                <w:bCs/>
                <w:color w:val="1B3A5C"/>
                <w:sz w:val="21"/>
                <w:szCs w:val="21"/>
              </w:rPr>
              <w:t>Disengaged</w:t>
            </w:r>
          </w:p>
        </w:tc>
        <w:tc>
          <w:tcPr>
            <w:tcW w:w="602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80" w:type="dxa"/>
            </w:tcMar>
          </w:tcPr>
          <w:p w14:paraId="7C091C10" w14:textId="77777777" w:rsidR="00CE7857" w:rsidRDefault="00000000">
            <w:r>
              <w:rPr>
                <w:sz w:val="20"/>
                <w:szCs w:val="20"/>
              </w:rPr>
              <w:t>Delegates attendance. Brief responses. No visible engagement. Decay beginning.</w:t>
            </w:r>
          </w:p>
        </w:tc>
      </w:tr>
      <w:tr w:rsidR="00CE7857" w14:paraId="307C0154" w14:textId="77777777">
        <w:tc>
          <w:tcPr>
            <w:tcW w:w="600" w:type="dxa"/>
            <w:tcBorders>
              <w:top w:val="single" w:sz="4" w:space="0" w:color="CCCCCC"/>
              <w:left w:val="single" w:sz="4" w:space="0" w:color="CCCCCC"/>
              <w:bottom w:val="single" w:sz="4" w:space="0" w:color="CCCCCC"/>
              <w:right w:val="single" w:sz="4" w:space="0" w:color="CCCCCC"/>
            </w:tcBorders>
            <w:shd w:val="clear" w:color="auto" w:fill="9B1C1C"/>
            <w:tcMar>
              <w:top w:w="80" w:type="dxa"/>
              <w:left w:w="60" w:type="dxa"/>
              <w:bottom w:w="80" w:type="dxa"/>
              <w:right w:w="60" w:type="dxa"/>
            </w:tcMar>
            <w:vAlign w:val="center"/>
          </w:tcPr>
          <w:p w14:paraId="362CDCC6" w14:textId="77777777" w:rsidR="00CE7857" w:rsidRDefault="00000000">
            <w:pPr>
              <w:jc w:val="center"/>
            </w:pPr>
            <w:r>
              <w:rPr>
                <w:b/>
                <w:bCs/>
                <w:color w:val="FFFFFF"/>
                <w:sz w:val="24"/>
                <w:szCs w:val="24"/>
              </w:rPr>
              <w:t>1</w:t>
            </w:r>
          </w:p>
        </w:tc>
        <w:tc>
          <w:tcPr>
            <w:tcW w:w="2400" w:type="dxa"/>
            <w:tcBorders>
              <w:top w:val="single" w:sz="4" w:space="0" w:color="CCCCCC"/>
              <w:left w:val="single" w:sz="4" w:space="0" w:color="CCCCCC"/>
              <w:bottom w:val="single" w:sz="4" w:space="0" w:color="CCCCCC"/>
              <w:right w:val="single" w:sz="4" w:space="0" w:color="CCCCCC"/>
            </w:tcBorders>
            <w:shd w:val="clear" w:color="auto" w:fill="EAF2FB"/>
            <w:tcMar>
              <w:top w:w="80" w:type="dxa"/>
              <w:left w:w="120" w:type="dxa"/>
              <w:bottom w:w="80" w:type="dxa"/>
              <w:right w:w="80" w:type="dxa"/>
            </w:tcMar>
          </w:tcPr>
          <w:p w14:paraId="721E7357" w14:textId="77777777" w:rsidR="00CE7857" w:rsidRDefault="00000000">
            <w:r>
              <w:rPr>
                <w:b/>
                <w:bCs/>
                <w:color w:val="1B3A5C"/>
                <w:sz w:val="21"/>
                <w:szCs w:val="21"/>
              </w:rPr>
              <w:t>At Risk</w:t>
            </w:r>
          </w:p>
        </w:tc>
        <w:tc>
          <w:tcPr>
            <w:tcW w:w="6026" w:type="dxa"/>
            <w:tcBorders>
              <w:top w:val="single" w:sz="4" w:space="0" w:color="CCCCCC"/>
              <w:left w:val="single" w:sz="4" w:space="0" w:color="CCCCCC"/>
              <w:bottom w:val="single" w:sz="4" w:space="0" w:color="CCCCCC"/>
              <w:right w:val="single" w:sz="4" w:space="0" w:color="CCCCCC"/>
            </w:tcBorders>
            <w:shd w:val="clear" w:color="auto" w:fill="EAF2FB"/>
            <w:tcMar>
              <w:top w:w="80" w:type="dxa"/>
              <w:left w:w="120" w:type="dxa"/>
              <w:bottom w:w="80" w:type="dxa"/>
              <w:right w:w="80" w:type="dxa"/>
            </w:tcMar>
          </w:tcPr>
          <w:p w14:paraId="153BC186" w14:textId="77777777" w:rsidR="00CE7857" w:rsidRDefault="00000000">
            <w:r>
              <w:rPr>
                <w:sz w:val="20"/>
                <w:szCs w:val="20"/>
              </w:rPr>
              <w:t>Missing from meetings. No responses. PMO not referenced. Intervention required.</w:t>
            </w:r>
          </w:p>
        </w:tc>
      </w:tr>
    </w:tbl>
    <w:p w14:paraId="204BD094" w14:textId="77777777" w:rsidR="00CE7857" w:rsidRDefault="00CE7857">
      <w:pPr>
        <w:spacing w:before="80" w:after="80"/>
      </w:pPr>
    </w:p>
    <w:p w14:paraId="178D882C" w14:textId="77777777" w:rsidR="00CE7857" w:rsidRDefault="00000000">
      <w:pPr>
        <w:spacing w:before="200" w:after="80"/>
      </w:pPr>
      <w:r>
        <w:rPr>
          <w:b/>
          <w:bCs/>
          <w:color w:val="C9933A"/>
        </w:rPr>
        <w:t>Monthly Sponsor Confidence Tracker — Working Grid</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47"/>
        <w:gridCol w:w="779"/>
        <w:gridCol w:w="779"/>
        <w:gridCol w:w="779"/>
        <w:gridCol w:w="779"/>
        <w:gridCol w:w="779"/>
        <w:gridCol w:w="779"/>
        <w:gridCol w:w="2705"/>
      </w:tblGrid>
      <w:tr w:rsidR="00CE7857" w14:paraId="26F0B0CC" w14:textId="77777777">
        <w:trPr>
          <w:tblHeader/>
        </w:trPr>
        <w:tc>
          <w:tcPr>
            <w:tcW w:w="1600" w:type="dxa"/>
            <w:tcBorders>
              <w:top w:val="single" w:sz="4" w:space="0" w:color="1B3A5C"/>
              <w:left w:val="single" w:sz="4" w:space="0" w:color="1B3A5C"/>
              <w:bottom w:val="single" w:sz="4" w:space="0" w:color="1B3A5C"/>
              <w:right w:val="single" w:sz="4" w:space="0" w:color="1B3A5C"/>
            </w:tcBorders>
            <w:shd w:val="clear" w:color="auto" w:fill="1B3A5C"/>
            <w:tcMar>
              <w:top w:w="100" w:type="dxa"/>
              <w:left w:w="120" w:type="dxa"/>
              <w:bottom w:w="100" w:type="dxa"/>
              <w:right w:w="80" w:type="dxa"/>
            </w:tcMar>
          </w:tcPr>
          <w:p w14:paraId="2BADC1A0" w14:textId="77777777" w:rsidR="00CE7857" w:rsidRDefault="00000000">
            <w:pPr>
              <w:jc w:val="center"/>
            </w:pPr>
            <w:r>
              <w:rPr>
                <w:b/>
                <w:bCs/>
                <w:color w:val="FFFFFF"/>
                <w:sz w:val="20"/>
                <w:szCs w:val="20"/>
              </w:rPr>
              <w:t>Sponsor Name / Role</w:t>
            </w:r>
          </w:p>
        </w:tc>
        <w:tc>
          <w:tcPr>
            <w:tcW w:w="700" w:type="dxa"/>
            <w:tcBorders>
              <w:top w:val="single" w:sz="4" w:space="0" w:color="1B3A5C"/>
              <w:left w:val="single" w:sz="4" w:space="0" w:color="1B3A5C"/>
              <w:bottom w:val="single" w:sz="4" w:space="0" w:color="1B3A5C"/>
              <w:right w:val="single" w:sz="4" w:space="0" w:color="1B3A5C"/>
            </w:tcBorders>
            <w:shd w:val="clear" w:color="auto" w:fill="1B3A5C"/>
            <w:tcMar>
              <w:top w:w="100" w:type="dxa"/>
              <w:left w:w="120" w:type="dxa"/>
              <w:bottom w:w="100" w:type="dxa"/>
              <w:right w:w="80" w:type="dxa"/>
            </w:tcMar>
          </w:tcPr>
          <w:p w14:paraId="43E9CF19" w14:textId="77777777" w:rsidR="00CE7857" w:rsidRDefault="00000000">
            <w:pPr>
              <w:jc w:val="center"/>
            </w:pPr>
            <w:r>
              <w:rPr>
                <w:b/>
                <w:bCs/>
                <w:color w:val="FFFFFF"/>
                <w:sz w:val="20"/>
                <w:szCs w:val="20"/>
              </w:rPr>
              <w:t>M1 Score</w:t>
            </w:r>
          </w:p>
        </w:tc>
        <w:tc>
          <w:tcPr>
            <w:tcW w:w="700" w:type="dxa"/>
            <w:tcBorders>
              <w:top w:val="single" w:sz="4" w:space="0" w:color="1B3A5C"/>
              <w:left w:val="single" w:sz="4" w:space="0" w:color="1B3A5C"/>
              <w:bottom w:val="single" w:sz="4" w:space="0" w:color="1B3A5C"/>
              <w:right w:val="single" w:sz="4" w:space="0" w:color="1B3A5C"/>
            </w:tcBorders>
            <w:shd w:val="clear" w:color="auto" w:fill="1B3A5C"/>
            <w:tcMar>
              <w:top w:w="100" w:type="dxa"/>
              <w:left w:w="120" w:type="dxa"/>
              <w:bottom w:w="100" w:type="dxa"/>
              <w:right w:w="80" w:type="dxa"/>
            </w:tcMar>
          </w:tcPr>
          <w:p w14:paraId="7BBABFDB" w14:textId="77777777" w:rsidR="00CE7857" w:rsidRDefault="00000000">
            <w:pPr>
              <w:jc w:val="center"/>
            </w:pPr>
            <w:r>
              <w:rPr>
                <w:b/>
                <w:bCs/>
                <w:color w:val="FFFFFF"/>
                <w:sz w:val="20"/>
                <w:szCs w:val="20"/>
              </w:rPr>
              <w:t>M2 Score</w:t>
            </w:r>
          </w:p>
        </w:tc>
        <w:tc>
          <w:tcPr>
            <w:tcW w:w="700" w:type="dxa"/>
            <w:tcBorders>
              <w:top w:val="single" w:sz="4" w:space="0" w:color="1B3A5C"/>
              <w:left w:val="single" w:sz="4" w:space="0" w:color="1B3A5C"/>
              <w:bottom w:val="single" w:sz="4" w:space="0" w:color="1B3A5C"/>
              <w:right w:val="single" w:sz="4" w:space="0" w:color="1B3A5C"/>
            </w:tcBorders>
            <w:shd w:val="clear" w:color="auto" w:fill="1B3A5C"/>
            <w:tcMar>
              <w:top w:w="100" w:type="dxa"/>
              <w:left w:w="120" w:type="dxa"/>
              <w:bottom w:w="100" w:type="dxa"/>
              <w:right w:w="80" w:type="dxa"/>
            </w:tcMar>
          </w:tcPr>
          <w:p w14:paraId="465F233A" w14:textId="77777777" w:rsidR="00CE7857" w:rsidRDefault="00000000">
            <w:pPr>
              <w:jc w:val="center"/>
            </w:pPr>
            <w:r>
              <w:rPr>
                <w:b/>
                <w:bCs/>
                <w:color w:val="FFFFFF"/>
                <w:sz w:val="20"/>
                <w:szCs w:val="20"/>
              </w:rPr>
              <w:t>M3 Score</w:t>
            </w:r>
          </w:p>
        </w:tc>
        <w:tc>
          <w:tcPr>
            <w:tcW w:w="700" w:type="dxa"/>
            <w:tcBorders>
              <w:top w:val="single" w:sz="4" w:space="0" w:color="1B3A5C"/>
              <w:left w:val="single" w:sz="4" w:space="0" w:color="1B3A5C"/>
              <w:bottom w:val="single" w:sz="4" w:space="0" w:color="1B3A5C"/>
              <w:right w:val="single" w:sz="4" w:space="0" w:color="1B3A5C"/>
            </w:tcBorders>
            <w:shd w:val="clear" w:color="auto" w:fill="1B3A5C"/>
            <w:tcMar>
              <w:top w:w="100" w:type="dxa"/>
              <w:left w:w="120" w:type="dxa"/>
              <w:bottom w:w="100" w:type="dxa"/>
              <w:right w:w="80" w:type="dxa"/>
            </w:tcMar>
          </w:tcPr>
          <w:p w14:paraId="4AD74CD9" w14:textId="77777777" w:rsidR="00CE7857" w:rsidRDefault="00000000">
            <w:pPr>
              <w:jc w:val="center"/>
            </w:pPr>
            <w:r>
              <w:rPr>
                <w:b/>
                <w:bCs/>
                <w:color w:val="FFFFFF"/>
                <w:sz w:val="20"/>
                <w:szCs w:val="20"/>
              </w:rPr>
              <w:t>M4 Score</w:t>
            </w:r>
          </w:p>
        </w:tc>
        <w:tc>
          <w:tcPr>
            <w:tcW w:w="700" w:type="dxa"/>
            <w:tcBorders>
              <w:top w:val="single" w:sz="4" w:space="0" w:color="1B3A5C"/>
              <w:left w:val="single" w:sz="4" w:space="0" w:color="1B3A5C"/>
              <w:bottom w:val="single" w:sz="4" w:space="0" w:color="1B3A5C"/>
              <w:right w:val="single" w:sz="4" w:space="0" w:color="1B3A5C"/>
            </w:tcBorders>
            <w:shd w:val="clear" w:color="auto" w:fill="1B3A5C"/>
            <w:tcMar>
              <w:top w:w="100" w:type="dxa"/>
              <w:left w:w="120" w:type="dxa"/>
              <w:bottom w:w="100" w:type="dxa"/>
              <w:right w:w="80" w:type="dxa"/>
            </w:tcMar>
          </w:tcPr>
          <w:p w14:paraId="40AC066F" w14:textId="77777777" w:rsidR="00CE7857" w:rsidRDefault="00000000">
            <w:pPr>
              <w:jc w:val="center"/>
            </w:pPr>
            <w:r>
              <w:rPr>
                <w:b/>
                <w:bCs/>
                <w:color w:val="FFFFFF"/>
                <w:sz w:val="20"/>
                <w:szCs w:val="20"/>
              </w:rPr>
              <w:t>M5 Score</w:t>
            </w:r>
          </w:p>
        </w:tc>
        <w:tc>
          <w:tcPr>
            <w:tcW w:w="700" w:type="dxa"/>
            <w:tcBorders>
              <w:top w:val="single" w:sz="4" w:space="0" w:color="1B3A5C"/>
              <w:left w:val="single" w:sz="4" w:space="0" w:color="1B3A5C"/>
              <w:bottom w:val="single" w:sz="4" w:space="0" w:color="1B3A5C"/>
              <w:right w:val="single" w:sz="4" w:space="0" w:color="1B3A5C"/>
            </w:tcBorders>
            <w:shd w:val="clear" w:color="auto" w:fill="1B3A5C"/>
            <w:tcMar>
              <w:top w:w="100" w:type="dxa"/>
              <w:left w:w="120" w:type="dxa"/>
              <w:bottom w:w="100" w:type="dxa"/>
              <w:right w:w="80" w:type="dxa"/>
            </w:tcMar>
          </w:tcPr>
          <w:p w14:paraId="227FB5DB" w14:textId="77777777" w:rsidR="00CE7857" w:rsidRDefault="00000000">
            <w:pPr>
              <w:jc w:val="center"/>
            </w:pPr>
            <w:r>
              <w:rPr>
                <w:b/>
                <w:bCs/>
                <w:color w:val="FFFFFF"/>
                <w:sz w:val="20"/>
                <w:szCs w:val="20"/>
              </w:rPr>
              <w:t>M6 Score</w:t>
            </w:r>
          </w:p>
        </w:tc>
        <w:tc>
          <w:tcPr>
            <w:tcW w:w="2626" w:type="dxa"/>
            <w:tcBorders>
              <w:top w:val="single" w:sz="4" w:space="0" w:color="1B3A5C"/>
              <w:left w:val="single" w:sz="4" w:space="0" w:color="1B3A5C"/>
              <w:bottom w:val="single" w:sz="4" w:space="0" w:color="1B3A5C"/>
              <w:right w:val="single" w:sz="4" w:space="0" w:color="1B3A5C"/>
            </w:tcBorders>
            <w:shd w:val="clear" w:color="auto" w:fill="1B3A5C"/>
            <w:tcMar>
              <w:top w:w="100" w:type="dxa"/>
              <w:left w:w="120" w:type="dxa"/>
              <w:bottom w:w="100" w:type="dxa"/>
              <w:right w:w="80" w:type="dxa"/>
            </w:tcMar>
          </w:tcPr>
          <w:p w14:paraId="18704AC2" w14:textId="77777777" w:rsidR="00CE7857" w:rsidRDefault="00000000">
            <w:pPr>
              <w:jc w:val="center"/>
            </w:pPr>
            <w:r>
              <w:rPr>
                <w:b/>
                <w:bCs/>
                <w:color w:val="FFFFFF"/>
                <w:sz w:val="20"/>
                <w:szCs w:val="20"/>
              </w:rPr>
              <w:t>Decay Signals Observed / Renewal Action</w:t>
            </w:r>
          </w:p>
        </w:tc>
      </w:tr>
      <w:tr w:rsidR="00CE7857" w14:paraId="69415158" w14:textId="77777777">
        <w:trPr>
          <w:trHeight w:val="720"/>
        </w:trPr>
        <w:tc>
          <w:tcPr>
            <w:tcW w:w="1600" w:type="dxa"/>
            <w:tcBorders>
              <w:top w:val="single" w:sz="4" w:space="0" w:color="CCCCCC"/>
              <w:left w:val="single" w:sz="4" w:space="0" w:color="CCCCCC"/>
              <w:bottom w:val="single" w:sz="4" w:space="0" w:color="CCCCCC"/>
              <w:right w:val="single" w:sz="4" w:space="0" w:color="CCCCCC"/>
            </w:tcBorders>
            <w:shd w:val="clear" w:color="auto" w:fill="EAF2FB"/>
            <w:tcMar>
              <w:top w:w="80" w:type="dxa"/>
              <w:left w:w="120" w:type="dxa"/>
              <w:bottom w:w="80" w:type="dxa"/>
              <w:right w:w="80" w:type="dxa"/>
            </w:tcMar>
          </w:tcPr>
          <w:p w14:paraId="7ABB3E0C" w14:textId="77777777" w:rsidR="00CE7857" w:rsidRDefault="00CE7857"/>
        </w:tc>
        <w:tc>
          <w:tcPr>
            <w:tcW w:w="700" w:type="dxa"/>
            <w:tcBorders>
              <w:top w:val="single" w:sz="4" w:space="0" w:color="CCCCCC"/>
              <w:left w:val="single" w:sz="4" w:space="0" w:color="CCCCCC"/>
              <w:bottom w:val="single" w:sz="4" w:space="0" w:color="CCCCCC"/>
              <w:right w:val="single" w:sz="4" w:space="0" w:color="CCCCCC"/>
            </w:tcBorders>
            <w:shd w:val="clear" w:color="auto" w:fill="EAF2FB"/>
            <w:tcMar>
              <w:top w:w="80" w:type="dxa"/>
              <w:left w:w="60" w:type="dxa"/>
              <w:bottom w:w="80" w:type="dxa"/>
              <w:right w:w="60" w:type="dxa"/>
            </w:tcMar>
          </w:tcPr>
          <w:p w14:paraId="7C485E8C" w14:textId="77777777" w:rsidR="00CE7857" w:rsidRDefault="00CE7857">
            <w:pPr>
              <w:jc w:val="center"/>
            </w:pPr>
          </w:p>
        </w:tc>
        <w:tc>
          <w:tcPr>
            <w:tcW w:w="700" w:type="dxa"/>
            <w:tcBorders>
              <w:top w:val="single" w:sz="4" w:space="0" w:color="CCCCCC"/>
              <w:left w:val="single" w:sz="4" w:space="0" w:color="CCCCCC"/>
              <w:bottom w:val="single" w:sz="4" w:space="0" w:color="CCCCCC"/>
              <w:right w:val="single" w:sz="4" w:space="0" w:color="CCCCCC"/>
            </w:tcBorders>
            <w:shd w:val="clear" w:color="auto" w:fill="EAF2FB"/>
            <w:tcMar>
              <w:top w:w="80" w:type="dxa"/>
              <w:left w:w="60" w:type="dxa"/>
              <w:bottom w:w="80" w:type="dxa"/>
              <w:right w:w="60" w:type="dxa"/>
            </w:tcMar>
          </w:tcPr>
          <w:p w14:paraId="7F601B5D" w14:textId="77777777" w:rsidR="00CE7857" w:rsidRDefault="00CE7857">
            <w:pPr>
              <w:jc w:val="center"/>
            </w:pPr>
          </w:p>
        </w:tc>
        <w:tc>
          <w:tcPr>
            <w:tcW w:w="700" w:type="dxa"/>
            <w:tcBorders>
              <w:top w:val="single" w:sz="4" w:space="0" w:color="CCCCCC"/>
              <w:left w:val="single" w:sz="4" w:space="0" w:color="CCCCCC"/>
              <w:bottom w:val="single" w:sz="4" w:space="0" w:color="CCCCCC"/>
              <w:right w:val="single" w:sz="4" w:space="0" w:color="CCCCCC"/>
            </w:tcBorders>
            <w:shd w:val="clear" w:color="auto" w:fill="EAF2FB"/>
            <w:tcMar>
              <w:top w:w="80" w:type="dxa"/>
              <w:left w:w="60" w:type="dxa"/>
              <w:bottom w:w="80" w:type="dxa"/>
              <w:right w:w="60" w:type="dxa"/>
            </w:tcMar>
          </w:tcPr>
          <w:p w14:paraId="2506BE64" w14:textId="77777777" w:rsidR="00CE7857" w:rsidRDefault="00CE7857">
            <w:pPr>
              <w:jc w:val="center"/>
            </w:pPr>
          </w:p>
        </w:tc>
        <w:tc>
          <w:tcPr>
            <w:tcW w:w="700" w:type="dxa"/>
            <w:tcBorders>
              <w:top w:val="single" w:sz="4" w:space="0" w:color="CCCCCC"/>
              <w:left w:val="single" w:sz="4" w:space="0" w:color="CCCCCC"/>
              <w:bottom w:val="single" w:sz="4" w:space="0" w:color="CCCCCC"/>
              <w:right w:val="single" w:sz="4" w:space="0" w:color="CCCCCC"/>
            </w:tcBorders>
            <w:shd w:val="clear" w:color="auto" w:fill="EAF2FB"/>
            <w:tcMar>
              <w:top w:w="80" w:type="dxa"/>
              <w:left w:w="60" w:type="dxa"/>
              <w:bottom w:w="80" w:type="dxa"/>
              <w:right w:w="60" w:type="dxa"/>
            </w:tcMar>
          </w:tcPr>
          <w:p w14:paraId="0EC2C2B2" w14:textId="77777777" w:rsidR="00CE7857" w:rsidRDefault="00CE7857">
            <w:pPr>
              <w:jc w:val="center"/>
            </w:pPr>
          </w:p>
        </w:tc>
        <w:tc>
          <w:tcPr>
            <w:tcW w:w="700" w:type="dxa"/>
            <w:tcBorders>
              <w:top w:val="single" w:sz="4" w:space="0" w:color="CCCCCC"/>
              <w:left w:val="single" w:sz="4" w:space="0" w:color="CCCCCC"/>
              <w:bottom w:val="single" w:sz="4" w:space="0" w:color="CCCCCC"/>
              <w:right w:val="single" w:sz="4" w:space="0" w:color="CCCCCC"/>
            </w:tcBorders>
            <w:shd w:val="clear" w:color="auto" w:fill="EAF2FB"/>
            <w:tcMar>
              <w:top w:w="80" w:type="dxa"/>
              <w:left w:w="60" w:type="dxa"/>
              <w:bottom w:w="80" w:type="dxa"/>
              <w:right w:w="60" w:type="dxa"/>
            </w:tcMar>
          </w:tcPr>
          <w:p w14:paraId="60B3DB43" w14:textId="77777777" w:rsidR="00CE7857" w:rsidRDefault="00CE7857">
            <w:pPr>
              <w:jc w:val="center"/>
            </w:pPr>
          </w:p>
        </w:tc>
        <w:tc>
          <w:tcPr>
            <w:tcW w:w="700" w:type="dxa"/>
            <w:tcBorders>
              <w:top w:val="single" w:sz="4" w:space="0" w:color="CCCCCC"/>
              <w:left w:val="single" w:sz="4" w:space="0" w:color="CCCCCC"/>
              <w:bottom w:val="single" w:sz="4" w:space="0" w:color="CCCCCC"/>
              <w:right w:val="single" w:sz="4" w:space="0" w:color="CCCCCC"/>
            </w:tcBorders>
            <w:shd w:val="clear" w:color="auto" w:fill="EAF2FB"/>
            <w:tcMar>
              <w:top w:w="80" w:type="dxa"/>
              <w:left w:w="60" w:type="dxa"/>
              <w:bottom w:w="80" w:type="dxa"/>
              <w:right w:w="60" w:type="dxa"/>
            </w:tcMar>
          </w:tcPr>
          <w:p w14:paraId="6EEF86CF" w14:textId="77777777" w:rsidR="00CE7857" w:rsidRDefault="00CE7857">
            <w:pPr>
              <w:jc w:val="center"/>
            </w:pPr>
          </w:p>
        </w:tc>
        <w:tc>
          <w:tcPr>
            <w:tcW w:w="2626" w:type="dxa"/>
            <w:tcBorders>
              <w:top w:val="single" w:sz="4" w:space="0" w:color="CCCCCC"/>
              <w:left w:val="single" w:sz="4" w:space="0" w:color="CCCCCC"/>
              <w:bottom w:val="single" w:sz="4" w:space="0" w:color="CCCCCC"/>
              <w:right w:val="single" w:sz="4" w:space="0" w:color="CCCCCC"/>
            </w:tcBorders>
            <w:shd w:val="clear" w:color="auto" w:fill="EAF2FB"/>
            <w:tcMar>
              <w:top w:w="80" w:type="dxa"/>
              <w:left w:w="120" w:type="dxa"/>
              <w:bottom w:w="80" w:type="dxa"/>
              <w:right w:w="80" w:type="dxa"/>
            </w:tcMar>
          </w:tcPr>
          <w:p w14:paraId="76139B7F" w14:textId="77777777" w:rsidR="00CE7857" w:rsidRDefault="00CE7857"/>
        </w:tc>
      </w:tr>
      <w:tr w:rsidR="00CE7857" w14:paraId="638BA1EB" w14:textId="77777777">
        <w:trPr>
          <w:trHeight w:val="720"/>
        </w:trPr>
        <w:tc>
          <w:tcPr>
            <w:tcW w:w="16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80" w:type="dxa"/>
            </w:tcMar>
          </w:tcPr>
          <w:p w14:paraId="09DA80B4" w14:textId="77777777" w:rsidR="00CE7857" w:rsidRDefault="00CE7857"/>
        </w:tc>
        <w:tc>
          <w:tcPr>
            <w:tcW w:w="7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60" w:type="dxa"/>
              <w:bottom w:w="80" w:type="dxa"/>
              <w:right w:w="60" w:type="dxa"/>
            </w:tcMar>
          </w:tcPr>
          <w:p w14:paraId="1E8823CD" w14:textId="77777777" w:rsidR="00CE7857" w:rsidRDefault="00CE7857">
            <w:pPr>
              <w:jc w:val="center"/>
            </w:pPr>
          </w:p>
        </w:tc>
        <w:tc>
          <w:tcPr>
            <w:tcW w:w="7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60" w:type="dxa"/>
              <w:bottom w:w="80" w:type="dxa"/>
              <w:right w:w="60" w:type="dxa"/>
            </w:tcMar>
          </w:tcPr>
          <w:p w14:paraId="67D241F7" w14:textId="77777777" w:rsidR="00CE7857" w:rsidRDefault="00CE7857">
            <w:pPr>
              <w:jc w:val="center"/>
            </w:pPr>
          </w:p>
        </w:tc>
        <w:tc>
          <w:tcPr>
            <w:tcW w:w="7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60" w:type="dxa"/>
              <w:bottom w:w="80" w:type="dxa"/>
              <w:right w:w="60" w:type="dxa"/>
            </w:tcMar>
          </w:tcPr>
          <w:p w14:paraId="0839A069" w14:textId="77777777" w:rsidR="00CE7857" w:rsidRDefault="00CE7857">
            <w:pPr>
              <w:jc w:val="center"/>
            </w:pPr>
          </w:p>
        </w:tc>
        <w:tc>
          <w:tcPr>
            <w:tcW w:w="7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60" w:type="dxa"/>
              <w:bottom w:w="80" w:type="dxa"/>
              <w:right w:w="60" w:type="dxa"/>
            </w:tcMar>
          </w:tcPr>
          <w:p w14:paraId="25CBA367" w14:textId="77777777" w:rsidR="00CE7857" w:rsidRDefault="00CE7857">
            <w:pPr>
              <w:jc w:val="center"/>
            </w:pPr>
          </w:p>
        </w:tc>
        <w:tc>
          <w:tcPr>
            <w:tcW w:w="7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60" w:type="dxa"/>
              <w:bottom w:w="80" w:type="dxa"/>
              <w:right w:w="60" w:type="dxa"/>
            </w:tcMar>
          </w:tcPr>
          <w:p w14:paraId="1048764B" w14:textId="77777777" w:rsidR="00CE7857" w:rsidRDefault="00CE7857">
            <w:pPr>
              <w:jc w:val="center"/>
            </w:pPr>
          </w:p>
        </w:tc>
        <w:tc>
          <w:tcPr>
            <w:tcW w:w="7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60" w:type="dxa"/>
              <w:bottom w:w="80" w:type="dxa"/>
              <w:right w:w="60" w:type="dxa"/>
            </w:tcMar>
          </w:tcPr>
          <w:p w14:paraId="46EEE6D9" w14:textId="77777777" w:rsidR="00CE7857" w:rsidRDefault="00CE7857">
            <w:pPr>
              <w:jc w:val="center"/>
            </w:pPr>
          </w:p>
        </w:tc>
        <w:tc>
          <w:tcPr>
            <w:tcW w:w="262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80" w:type="dxa"/>
            </w:tcMar>
          </w:tcPr>
          <w:p w14:paraId="561AF73C" w14:textId="77777777" w:rsidR="00CE7857" w:rsidRDefault="00CE7857"/>
        </w:tc>
      </w:tr>
      <w:tr w:rsidR="00CE7857" w14:paraId="4176CE1F" w14:textId="77777777">
        <w:trPr>
          <w:trHeight w:val="720"/>
        </w:trPr>
        <w:tc>
          <w:tcPr>
            <w:tcW w:w="1600" w:type="dxa"/>
            <w:tcBorders>
              <w:top w:val="single" w:sz="4" w:space="0" w:color="CCCCCC"/>
              <w:left w:val="single" w:sz="4" w:space="0" w:color="CCCCCC"/>
              <w:bottom w:val="single" w:sz="4" w:space="0" w:color="CCCCCC"/>
              <w:right w:val="single" w:sz="4" w:space="0" w:color="CCCCCC"/>
            </w:tcBorders>
            <w:shd w:val="clear" w:color="auto" w:fill="EAF2FB"/>
            <w:tcMar>
              <w:top w:w="80" w:type="dxa"/>
              <w:left w:w="120" w:type="dxa"/>
              <w:bottom w:w="80" w:type="dxa"/>
              <w:right w:w="80" w:type="dxa"/>
            </w:tcMar>
          </w:tcPr>
          <w:p w14:paraId="7ECFAE80" w14:textId="77777777" w:rsidR="00CE7857" w:rsidRDefault="00CE7857"/>
        </w:tc>
        <w:tc>
          <w:tcPr>
            <w:tcW w:w="700" w:type="dxa"/>
            <w:tcBorders>
              <w:top w:val="single" w:sz="4" w:space="0" w:color="CCCCCC"/>
              <w:left w:val="single" w:sz="4" w:space="0" w:color="CCCCCC"/>
              <w:bottom w:val="single" w:sz="4" w:space="0" w:color="CCCCCC"/>
              <w:right w:val="single" w:sz="4" w:space="0" w:color="CCCCCC"/>
            </w:tcBorders>
            <w:shd w:val="clear" w:color="auto" w:fill="EAF2FB"/>
            <w:tcMar>
              <w:top w:w="80" w:type="dxa"/>
              <w:left w:w="60" w:type="dxa"/>
              <w:bottom w:w="80" w:type="dxa"/>
              <w:right w:w="60" w:type="dxa"/>
            </w:tcMar>
          </w:tcPr>
          <w:p w14:paraId="0066678E" w14:textId="77777777" w:rsidR="00CE7857" w:rsidRDefault="00CE7857">
            <w:pPr>
              <w:jc w:val="center"/>
            </w:pPr>
          </w:p>
        </w:tc>
        <w:tc>
          <w:tcPr>
            <w:tcW w:w="700" w:type="dxa"/>
            <w:tcBorders>
              <w:top w:val="single" w:sz="4" w:space="0" w:color="CCCCCC"/>
              <w:left w:val="single" w:sz="4" w:space="0" w:color="CCCCCC"/>
              <w:bottom w:val="single" w:sz="4" w:space="0" w:color="CCCCCC"/>
              <w:right w:val="single" w:sz="4" w:space="0" w:color="CCCCCC"/>
            </w:tcBorders>
            <w:shd w:val="clear" w:color="auto" w:fill="EAF2FB"/>
            <w:tcMar>
              <w:top w:w="80" w:type="dxa"/>
              <w:left w:w="60" w:type="dxa"/>
              <w:bottom w:w="80" w:type="dxa"/>
              <w:right w:w="60" w:type="dxa"/>
            </w:tcMar>
          </w:tcPr>
          <w:p w14:paraId="739F5A38" w14:textId="77777777" w:rsidR="00CE7857" w:rsidRDefault="00CE7857">
            <w:pPr>
              <w:jc w:val="center"/>
            </w:pPr>
          </w:p>
        </w:tc>
        <w:tc>
          <w:tcPr>
            <w:tcW w:w="700" w:type="dxa"/>
            <w:tcBorders>
              <w:top w:val="single" w:sz="4" w:space="0" w:color="CCCCCC"/>
              <w:left w:val="single" w:sz="4" w:space="0" w:color="CCCCCC"/>
              <w:bottom w:val="single" w:sz="4" w:space="0" w:color="CCCCCC"/>
              <w:right w:val="single" w:sz="4" w:space="0" w:color="CCCCCC"/>
            </w:tcBorders>
            <w:shd w:val="clear" w:color="auto" w:fill="EAF2FB"/>
            <w:tcMar>
              <w:top w:w="80" w:type="dxa"/>
              <w:left w:w="60" w:type="dxa"/>
              <w:bottom w:w="80" w:type="dxa"/>
              <w:right w:w="60" w:type="dxa"/>
            </w:tcMar>
          </w:tcPr>
          <w:p w14:paraId="435519EB" w14:textId="77777777" w:rsidR="00CE7857" w:rsidRDefault="00CE7857">
            <w:pPr>
              <w:jc w:val="center"/>
            </w:pPr>
          </w:p>
        </w:tc>
        <w:tc>
          <w:tcPr>
            <w:tcW w:w="700" w:type="dxa"/>
            <w:tcBorders>
              <w:top w:val="single" w:sz="4" w:space="0" w:color="CCCCCC"/>
              <w:left w:val="single" w:sz="4" w:space="0" w:color="CCCCCC"/>
              <w:bottom w:val="single" w:sz="4" w:space="0" w:color="CCCCCC"/>
              <w:right w:val="single" w:sz="4" w:space="0" w:color="CCCCCC"/>
            </w:tcBorders>
            <w:shd w:val="clear" w:color="auto" w:fill="EAF2FB"/>
            <w:tcMar>
              <w:top w:w="80" w:type="dxa"/>
              <w:left w:w="60" w:type="dxa"/>
              <w:bottom w:w="80" w:type="dxa"/>
              <w:right w:w="60" w:type="dxa"/>
            </w:tcMar>
          </w:tcPr>
          <w:p w14:paraId="32D03319" w14:textId="77777777" w:rsidR="00CE7857" w:rsidRDefault="00CE7857">
            <w:pPr>
              <w:jc w:val="center"/>
            </w:pPr>
          </w:p>
        </w:tc>
        <w:tc>
          <w:tcPr>
            <w:tcW w:w="700" w:type="dxa"/>
            <w:tcBorders>
              <w:top w:val="single" w:sz="4" w:space="0" w:color="CCCCCC"/>
              <w:left w:val="single" w:sz="4" w:space="0" w:color="CCCCCC"/>
              <w:bottom w:val="single" w:sz="4" w:space="0" w:color="CCCCCC"/>
              <w:right w:val="single" w:sz="4" w:space="0" w:color="CCCCCC"/>
            </w:tcBorders>
            <w:shd w:val="clear" w:color="auto" w:fill="EAF2FB"/>
            <w:tcMar>
              <w:top w:w="80" w:type="dxa"/>
              <w:left w:w="60" w:type="dxa"/>
              <w:bottom w:w="80" w:type="dxa"/>
              <w:right w:w="60" w:type="dxa"/>
            </w:tcMar>
          </w:tcPr>
          <w:p w14:paraId="7845210B" w14:textId="77777777" w:rsidR="00CE7857" w:rsidRDefault="00CE7857">
            <w:pPr>
              <w:jc w:val="center"/>
            </w:pPr>
          </w:p>
        </w:tc>
        <w:tc>
          <w:tcPr>
            <w:tcW w:w="700" w:type="dxa"/>
            <w:tcBorders>
              <w:top w:val="single" w:sz="4" w:space="0" w:color="CCCCCC"/>
              <w:left w:val="single" w:sz="4" w:space="0" w:color="CCCCCC"/>
              <w:bottom w:val="single" w:sz="4" w:space="0" w:color="CCCCCC"/>
              <w:right w:val="single" w:sz="4" w:space="0" w:color="CCCCCC"/>
            </w:tcBorders>
            <w:shd w:val="clear" w:color="auto" w:fill="EAF2FB"/>
            <w:tcMar>
              <w:top w:w="80" w:type="dxa"/>
              <w:left w:w="60" w:type="dxa"/>
              <w:bottom w:w="80" w:type="dxa"/>
              <w:right w:w="60" w:type="dxa"/>
            </w:tcMar>
          </w:tcPr>
          <w:p w14:paraId="0F119078" w14:textId="77777777" w:rsidR="00CE7857" w:rsidRDefault="00CE7857">
            <w:pPr>
              <w:jc w:val="center"/>
            </w:pPr>
          </w:p>
        </w:tc>
        <w:tc>
          <w:tcPr>
            <w:tcW w:w="2626" w:type="dxa"/>
            <w:tcBorders>
              <w:top w:val="single" w:sz="4" w:space="0" w:color="CCCCCC"/>
              <w:left w:val="single" w:sz="4" w:space="0" w:color="CCCCCC"/>
              <w:bottom w:val="single" w:sz="4" w:space="0" w:color="CCCCCC"/>
              <w:right w:val="single" w:sz="4" w:space="0" w:color="CCCCCC"/>
            </w:tcBorders>
            <w:shd w:val="clear" w:color="auto" w:fill="EAF2FB"/>
            <w:tcMar>
              <w:top w:w="80" w:type="dxa"/>
              <w:left w:w="120" w:type="dxa"/>
              <w:bottom w:w="80" w:type="dxa"/>
              <w:right w:w="80" w:type="dxa"/>
            </w:tcMar>
          </w:tcPr>
          <w:p w14:paraId="2FE00D9B" w14:textId="77777777" w:rsidR="00CE7857" w:rsidRDefault="00CE7857"/>
        </w:tc>
      </w:tr>
      <w:tr w:rsidR="00CE7857" w14:paraId="15CD2C82" w14:textId="77777777">
        <w:trPr>
          <w:trHeight w:val="720"/>
        </w:trPr>
        <w:tc>
          <w:tcPr>
            <w:tcW w:w="16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80" w:type="dxa"/>
            </w:tcMar>
          </w:tcPr>
          <w:p w14:paraId="05CE5ACD" w14:textId="77777777" w:rsidR="00CE7857" w:rsidRDefault="00CE7857"/>
        </w:tc>
        <w:tc>
          <w:tcPr>
            <w:tcW w:w="7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60" w:type="dxa"/>
              <w:bottom w:w="80" w:type="dxa"/>
              <w:right w:w="60" w:type="dxa"/>
            </w:tcMar>
          </w:tcPr>
          <w:p w14:paraId="587E0E4A" w14:textId="77777777" w:rsidR="00CE7857" w:rsidRDefault="00CE7857">
            <w:pPr>
              <w:jc w:val="center"/>
            </w:pPr>
          </w:p>
        </w:tc>
        <w:tc>
          <w:tcPr>
            <w:tcW w:w="7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60" w:type="dxa"/>
              <w:bottom w:w="80" w:type="dxa"/>
              <w:right w:w="60" w:type="dxa"/>
            </w:tcMar>
          </w:tcPr>
          <w:p w14:paraId="76F6FFFA" w14:textId="77777777" w:rsidR="00CE7857" w:rsidRDefault="00CE7857">
            <w:pPr>
              <w:jc w:val="center"/>
            </w:pPr>
          </w:p>
        </w:tc>
        <w:tc>
          <w:tcPr>
            <w:tcW w:w="7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60" w:type="dxa"/>
              <w:bottom w:w="80" w:type="dxa"/>
              <w:right w:w="60" w:type="dxa"/>
            </w:tcMar>
          </w:tcPr>
          <w:p w14:paraId="7CC70484" w14:textId="77777777" w:rsidR="00CE7857" w:rsidRDefault="00CE7857">
            <w:pPr>
              <w:jc w:val="center"/>
            </w:pPr>
          </w:p>
        </w:tc>
        <w:tc>
          <w:tcPr>
            <w:tcW w:w="7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60" w:type="dxa"/>
              <w:bottom w:w="80" w:type="dxa"/>
              <w:right w:w="60" w:type="dxa"/>
            </w:tcMar>
          </w:tcPr>
          <w:p w14:paraId="7A052EF7" w14:textId="77777777" w:rsidR="00CE7857" w:rsidRDefault="00CE7857">
            <w:pPr>
              <w:jc w:val="center"/>
            </w:pPr>
          </w:p>
        </w:tc>
        <w:tc>
          <w:tcPr>
            <w:tcW w:w="7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60" w:type="dxa"/>
              <w:bottom w:w="80" w:type="dxa"/>
              <w:right w:w="60" w:type="dxa"/>
            </w:tcMar>
          </w:tcPr>
          <w:p w14:paraId="33E7B30A" w14:textId="77777777" w:rsidR="00CE7857" w:rsidRDefault="00CE7857">
            <w:pPr>
              <w:jc w:val="center"/>
            </w:pPr>
          </w:p>
        </w:tc>
        <w:tc>
          <w:tcPr>
            <w:tcW w:w="7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60" w:type="dxa"/>
              <w:bottom w:w="80" w:type="dxa"/>
              <w:right w:w="60" w:type="dxa"/>
            </w:tcMar>
          </w:tcPr>
          <w:p w14:paraId="5ACC6378" w14:textId="77777777" w:rsidR="00CE7857" w:rsidRDefault="00CE7857">
            <w:pPr>
              <w:jc w:val="center"/>
            </w:pPr>
          </w:p>
        </w:tc>
        <w:tc>
          <w:tcPr>
            <w:tcW w:w="262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80" w:type="dxa"/>
            </w:tcMar>
          </w:tcPr>
          <w:p w14:paraId="6E10CE74" w14:textId="77777777" w:rsidR="00CE7857" w:rsidRDefault="00CE7857"/>
        </w:tc>
      </w:tr>
      <w:tr w:rsidR="00CE7857" w14:paraId="6943CA53" w14:textId="77777777">
        <w:trPr>
          <w:trHeight w:val="720"/>
        </w:trPr>
        <w:tc>
          <w:tcPr>
            <w:tcW w:w="1600" w:type="dxa"/>
            <w:tcBorders>
              <w:top w:val="single" w:sz="4" w:space="0" w:color="CCCCCC"/>
              <w:left w:val="single" w:sz="4" w:space="0" w:color="CCCCCC"/>
              <w:bottom w:val="single" w:sz="4" w:space="0" w:color="CCCCCC"/>
              <w:right w:val="single" w:sz="4" w:space="0" w:color="CCCCCC"/>
            </w:tcBorders>
            <w:shd w:val="clear" w:color="auto" w:fill="EAF2FB"/>
            <w:tcMar>
              <w:top w:w="80" w:type="dxa"/>
              <w:left w:w="120" w:type="dxa"/>
              <w:bottom w:w="80" w:type="dxa"/>
              <w:right w:w="80" w:type="dxa"/>
            </w:tcMar>
          </w:tcPr>
          <w:p w14:paraId="7B312E25" w14:textId="77777777" w:rsidR="00CE7857" w:rsidRDefault="00CE7857"/>
        </w:tc>
        <w:tc>
          <w:tcPr>
            <w:tcW w:w="700" w:type="dxa"/>
            <w:tcBorders>
              <w:top w:val="single" w:sz="4" w:space="0" w:color="CCCCCC"/>
              <w:left w:val="single" w:sz="4" w:space="0" w:color="CCCCCC"/>
              <w:bottom w:val="single" w:sz="4" w:space="0" w:color="CCCCCC"/>
              <w:right w:val="single" w:sz="4" w:space="0" w:color="CCCCCC"/>
            </w:tcBorders>
            <w:shd w:val="clear" w:color="auto" w:fill="EAF2FB"/>
            <w:tcMar>
              <w:top w:w="80" w:type="dxa"/>
              <w:left w:w="60" w:type="dxa"/>
              <w:bottom w:w="80" w:type="dxa"/>
              <w:right w:w="60" w:type="dxa"/>
            </w:tcMar>
          </w:tcPr>
          <w:p w14:paraId="28C4471D" w14:textId="77777777" w:rsidR="00CE7857" w:rsidRDefault="00CE7857">
            <w:pPr>
              <w:jc w:val="center"/>
            </w:pPr>
          </w:p>
        </w:tc>
        <w:tc>
          <w:tcPr>
            <w:tcW w:w="700" w:type="dxa"/>
            <w:tcBorders>
              <w:top w:val="single" w:sz="4" w:space="0" w:color="CCCCCC"/>
              <w:left w:val="single" w:sz="4" w:space="0" w:color="CCCCCC"/>
              <w:bottom w:val="single" w:sz="4" w:space="0" w:color="CCCCCC"/>
              <w:right w:val="single" w:sz="4" w:space="0" w:color="CCCCCC"/>
            </w:tcBorders>
            <w:shd w:val="clear" w:color="auto" w:fill="EAF2FB"/>
            <w:tcMar>
              <w:top w:w="80" w:type="dxa"/>
              <w:left w:w="60" w:type="dxa"/>
              <w:bottom w:w="80" w:type="dxa"/>
              <w:right w:w="60" w:type="dxa"/>
            </w:tcMar>
          </w:tcPr>
          <w:p w14:paraId="0CE8FF2D" w14:textId="77777777" w:rsidR="00CE7857" w:rsidRDefault="00CE7857">
            <w:pPr>
              <w:jc w:val="center"/>
            </w:pPr>
          </w:p>
        </w:tc>
        <w:tc>
          <w:tcPr>
            <w:tcW w:w="700" w:type="dxa"/>
            <w:tcBorders>
              <w:top w:val="single" w:sz="4" w:space="0" w:color="CCCCCC"/>
              <w:left w:val="single" w:sz="4" w:space="0" w:color="CCCCCC"/>
              <w:bottom w:val="single" w:sz="4" w:space="0" w:color="CCCCCC"/>
              <w:right w:val="single" w:sz="4" w:space="0" w:color="CCCCCC"/>
            </w:tcBorders>
            <w:shd w:val="clear" w:color="auto" w:fill="EAF2FB"/>
            <w:tcMar>
              <w:top w:w="80" w:type="dxa"/>
              <w:left w:w="60" w:type="dxa"/>
              <w:bottom w:w="80" w:type="dxa"/>
              <w:right w:w="60" w:type="dxa"/>
            </w:tcMar>
          </w:tcPr>
          <w:p w14:paraId="61921A71" w14:textId="77777777" w:rsidR="00CE7857" w:rsidRDefault="00CE7857">
            <w:pPr>
              <w:jc w:val="center"/>
            </w:pPr>
          </w:p>
        </w:tc>
        <w:tc>
          <w:tcPr>
            <w:tcW w:w="700" w:type="dxa"/>
            <w:tcBorders>
              <w:top w:val="single" w:sz="4" w:space="0" w:color="CCCCCC"/>
              <w:left w:val="single" w:sz="4" w:space="0" w:color="CCCCCC"/>
              <w:bottom w:val="single" w:sz="4" w:space="0" w:color="CCCCCC"/>
              <w:right w:val="single" w:sz="4" w:space="0" w:color="CCCCCC"/>
            </w:tcBorders>
            <w:shd w:val="clear" w:color="auto" w:fill="EAF2FB"/>
            <w:tcMar>
              <w:top w:w="80" w:type="dxa"/>
              <w:left w:w="60" w:type="dxa"/>
              <w:bottom w:w="80" w:type="dxa"/>
              <w:right w:w="60" w:type="dxa"/>
            </w:tcMar>
          </w:tcPr>
          <w:p w14:paraId="3D0D4AA0" w14:textId="77777777" w:rsidR="00CE7857" w:rsidRDefault="00CE7857">
            <w:pPr>
              <w:jc w:val="center"/>
            </w:pPr>
          </w:p>
        </w:tc>
        <w:tc>
          <w:tcPr>
            <w:tcW w:w="700" w:type="dxa"/>
            <w:tcBorders>
              <w:top w:val="single" w:sz="4" w:space="0" w:color="CCCCCC"/>
              <w:left w:val="single" w:sz="4" w:space="0" w:color="CCCCCC"/>
              <w:bottom w:val="single" w:sz="4" w:space="0" w:color="CCCCCC"/>
              <w:right w:val="single" w:sz="4" w:space="0" w:color="CCCCCC"/>
            </w:tcBorders>
            <w:shd w:val="clear" w:color="auto" w:fill="EAF2FB"/>
            <w:tcMar>
              <w:top w:w="80" w:type="dxa"/>
              <w:left w:w="60" w:type="dxa"/>
              <w:bottom w:w="80" w:type="dxa"/>
              <w:right w:w="60" w:type="dxa"/>
            </w:tcMar>
          </w:tcPr>
          <w:p w14:paraId="41F4B357" w14:textId="77777777" w:rsidR="00CE7857" w:rsidRDefault="00CE7857">
            <w:pPr>
              <w:jc w:val="center"/>
            </w:pPr>
          </w:p>
        </w:tc>
        <w:tc>
          <w:tcPr>
            <w:tcW w:w="700" w:type="dxa"/>
            <w:tcBorders>
              <w:top w:val="single" w:sz="4" w:space="0" w:color="CCCCCC"/>
              <w:left w:val="single" w:sz="4" w:space="0" w:color="CCCCCC"/>
              <w:bottom w:val="single" w:sz="4" w:space="0" w:color="CCCCCC"/>
              <w:right w:val="single" w:sz="4" w:space="0" w:color="CCCCCC"/>
            </w:tcBorders>
            <w:shd w:val="clear" w:color="auto" w:fill="EAF2FB"/>
            <w:tcMar>
              <w:top w:w="80" w:type="dxa"/>
              <w:left w:w="60" w:type="dxa"/>
              <w:bottom w:w="80" w:type="dxa"/>
              <w:right w:w="60" w:type="dxa"/>
            </w:tcMar>
          </w:tcPr>
          <w:p w14:paraId="6390FAED" w14:textId="77777777" w:rsidR="00CE7857" w:rsidRDefault="00CE7857">
            <w:pPr>
              <w:jc w:val="center"/>
            </w:pPr>
          </w:p>
        </w:tc>
        <w:tc>
          <w:tcPr>
            <w:tcW w:w="2626" w:type="dxa"/>
            <w:tcBorders>
              <w:top w:val="single" w:sz="4" w:space="0" w:color="CCCCCC"/>
              <w:left w:val="single" w:sz="4" w:space="0" w:color="CCCCCC"/>
              <w:bottom w:val="single" w:sz="4" w:space="0" w:color="CCCCCC"/>
              <w:right w:val="single" w:sz="4" w:space="0" w:color="CCCCCC"/>
            </w:tcBorders>
            <w:shd w:val="clear" w:color="auto" w:fill="EAF2FB"/>
            <w:tcMar>
              <w:top w:w="80" w:type="dxa"/>
              <w:left w:w="120" w:type="dxa"/>
              <w:bottom w:w="80" w:type="dxa"/>
              <w:right w:w="80" w:type="dxa"/>
            </w:tcMar>
          </w:tcPr>
          <w:p w14:paraId="4BF74CA2" w14:textId="77777777" w:rsidR="00CE7857" w:rsidRDefault="00CE7857"/>
        </w:tc>
      </w:tr>
      <w:tr w:rsidR="00CE7857" w14:paraId="5A79C4FE" w14:textId="77777777">
        <w:trPr>
          <w:trHeight w:val="720"/>
        </w:trPr>
        <w:tc>
          <w:tcPr>
            <w:tcW w:w="16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80" w:type="dxa"/>
            </w:tcMar>
          </w:tcPr>
          <w:p w14:paraId="68B5CC6F" w14:textId="77777777" w:rsidR="00CE7857" w:rsidRDefault="00CE7857"/>
        </w:tc>
        <w:tc>
          <w:tcPr>
            <w:tcW w:w="7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60" w:type="dxa"/>
              <w:bottom w:w="80" w:type="dxa"/>
              <w:right w:w="60" w:type="dxa"/>
            </w:tcMar>
          </w:tcPr>
          <w:p w14:paraId="2170A8F3" w14:textId="77777777" w:rsidR="00CE7857" w:rsidRDefault="00CE7857">
            <w:pPr>
              <w:jc w:val="center"/>
            </w:pPr>
          </w:p>
        </w:tc>
        <w:tc>
          <w:tcPr>
            <w:tcW w:w="7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60" w:type="dxa"/>
              <w:bottom w:w="80" w:type="dxa"/>
              <w:right w:w="60" w:type="dxa"/>
            </w:tcMar>
          </w:tcPr>
          <w:p w14:paraId="7A0E37F5" w14:textId="77777777" w:rsidR="00CE7857" w:rsidRDefault="00CE7857">
            <w:pPr>
              <w:jc w:val="center"/>
            </w:pPr>
          </w:p>
        </w:tc>
        <w:tc>
          <w:tcPr>
            <w:tcW w:w="7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60" w:type="dxa"/>
              <w:bottom w:w="80" w:type="dxa"/>
              <w:right w:w="60" w:type="dxa"/>
            </w:tcMar>
          </w:tcPr>
          <w:p w14:paraId="0E85AF5D" w14:textId="77777777" w:rsidR="00CE7857" w:rsidRDefault="00CE7857">
            <w:pPr>
              <w:jc w:val="center"/>
            </w:pPr>
          </w:p>
        </w:tc>
        <w:tc>
          <w:tcPr>
            <w:tcW w:w="7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60" w:type="dxa"/>
              <w:bottom w:w="80" w:type="dxa"/>
              <w:right w:w="60" w:type="dxa"/>
            </w:tcMar>
          </w:tcPr>
          <w:p w14:paraId="39A531EA" w14:textId="77777777" w:rsidR="00CE7857" w:rsidRDefault="00CE7857">
            <w:pPr>
              <w:jc w:val="center"/>
            </w:pPr>
          </w:p>
        </w:tc>
        <w:tc>
          <w:tcPr>
            <w:tcW w:w="7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60" w:type="dxa"/>
              <w:bottom w:w="80" w:type="dxa"/>
              <w:right w:w="60" w:type="dxa"/>
            </w:tcMar>
          </w:tcPr>
          <w:p w14:paraId="1178C184" w14:textId="77777777" w:rsidR="00CE7857" w:rsidRDefault="00CE7857">
            <w:pPr>
              <w:jc w:val="center"/>
            </w:pPr>
          </w:p>
        </w:tc>
        <w:tc>
          <w:tcPr>
            <w:tcW w:w="7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60" w:type="dxa"/>
              <w:bottom w:w="80" w:type="dxa"/>
              <w:right w:w="60" w:type="dxa"/>
            </w:tcMar>
          </w:tcPr>
          <w:p w14:paraId="60A4A0D2" w14:textId="77777777" w:rsidR="00CE7857" w:rsidRDefault="00CE7857">
            <w:pPr>
              <w:jc w:val="center"/>
            </w:pPr>
          </w:p>
        </w:tc>
        <w:tc>
          <w:tcPr>
            <w:tcW w:w="262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80" w:type="dxa"/>
            </w:tcMar>
          </w:tcPr>
          <w:p w14:paraId="26BA7726" w14:textId="77777777" w:rsidR="00CE7857" w:rsidRDefault="00CE7857"/>
        </w:tc>
      </w:tr>
    </w:tbl>
    <w:p w14:paraId="0C873C76" w14:textId="77777777" w:rsidR="00CE7857" w:rsidRDefault="00CE7857">
      <w:pPr>
        <w:spacing w:before="80" w:after="80"/>
      </w:pPr>
    </w:p>
    <w:p w14:paraId="3B273BD5" w14:textId="77777777" w:rsidR="00CE7857" w:rsidRDefault="00000000">
      <w:pPr>
        <w:spacing w:before="200" w:after="80"/>
      </w:pPr>
      <w:r>
        <w:rPr>
          <w:b/>
          <w:bCs/>
          <w:color w:val="C9933A"/>
        </w:rPr>
        <w:t>Commitment Renewal Cadence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00"/>
        <w:gridCol w:w="4000"/>
        <w:gridCol w:w="3626"/>
      </w:tblGrid>
      <w:tr w:rsidR="00CE7857" w14:paraId="0F10DAD6" w14:textId="77777777">
        <w:trPr>
          <w:tblHeader/>
        </w:trPr>
        <w:tc>
          <w:tcPr>
            <w:tcW w:w="1400" w:type="dxa"/>
            <w:tcBorders>
              <w:top w:val="single" w:sz="4" w:space="0" w:color="1B3A5C"/>
              <w:left w:val="single" w:sz="4" w:space="0" w:color="1B3A5C"/>
              <w:bottom w:val="single" w:sz="4" w:space="0" w:color="1B3A5C"/>
              <w:right w:val="single" w:sz="4" w:space="0" w:color="1B3A5C"/>
            </w:tcBorders>
            <w:shd w:val="clear" w:color="auto" w:fill="1B3A5C"/>
            <w:tcMar>
              <w:top w:w="100" w:type="dxa"/>
              <w:left w:w="120" w:type="dxa"/>
              <w:bottom w:w="100" w:type="dxa"/>
              <w:right w:w="80" w:type="dxa"/>
            </w:tcMar>
          </w:tcPr>
          <w:p w14:paraId="6B2F205C" w14:textId="77777777" w:rsidR="00CE7857" w:rsidRDefault="00000000">
            <w:pPr>
              <w:jc w:val="center"/>
            </w:pPr>
            <w:r>
              <w:rPr>
                <w:b/>
                <w:bCs/>
                <w:color w:val="FFFFFF"/>
                <w:sz w:val="20"/>
                <w:szCs w:val="20"/>
              </w:rPr>
              <w:t>Frequency</w:t>
            </w:r>
          </w:p>
        </w:tc>
        <w:tc>
          <w:tcPr>
            <w:tcW w:w="4000" w:type="dxa"/>
            <w:tcBorders>
              <w:top w:val="single" w:sz="4" w:space="0" w:color="1B3A5C"/>
              <w:left w:val="single" w:sz="4" w:space="0" w:color="1B3A5C"/>
              <w:bottom w:val="single" w:sz="4" w:space="0" w:color="1B3A5C"/>
              <w:right w:val="single" w:sz="4" w:space="0" w:color="1B3A5C"/>
            </w:tcBorders>
            <w:shd w:val="clear" w:color="auto" w:fill="1B3A5C"/>
            <w:tcMar>
              <w:top w:w="100" w:type="dxa"/>
              <w:left w:w="120" w:type="dxa"/>
              <w:bottom w:w="100" w:type="dxa"/>
              <w:right w:w="80" w:type="dxa"/>
            </w:tcMar>
          </w:tcPr>
          <w:p w14:paraId="09F95C4A" w14:textId="77777777" w:rsidR="00CE7857" w:rsidRDefault="00000000">
            <w:pPr>
              <w:jc w:val="center"/>
            </w:pPr>
            <w:r>
              <w:rPr>
                <w:b/>
                <w:bCs/>
                <w:color w:val="FFFFFF"/>
                <w:sz w:val="20"/>
                <w:szCs w:val="20"/>
              </w:rPr>
              <w:t>Action</w:t>
            </w:r>
          </w:p>
        </w:tc>
        <w:tc>
          <w:tcPr>
            <w:tcW w:w="3626" w:type="dxa"/>
            <w:tcBorders>
              <w:top w:val="single" w:sz="4" w:space="0" w:color="1B3A5C"/>
              <w:left w:val="single" w:sz="4" w:space="0" w:color="1B3A5C"/>
              <w:bottom w:val="single" w:sz="4" w:space="0" w:color="1B3A5C"/>
              <w:right w:val="single" w:sz="4" w:space="0" w:color="1B3A5C"/>
            </w:tcBorders>
            <w:shd w:val="clear" w:color="auto" w:fill="1B3A5C"/>
            <w:tcMar>
              <w:top w:w="100" w:type="dxa"/>
              <w:left w:w="120" w:type="dxa"/>
              <w:bottom w:w="100" w:type="dxa"/>
              <w:right w:w="80" w:type="dxa"/>
            </w:tcMar>
          </w:tcPr>
          <w:p w14:paraId="3E5647E4" w14:textId="77777777" w:rsidR="00CE7857" w:rsidRDefault="00000000">
            <w:pPr>
              <w:jc w:val="center"/>
            </w:pPr>
            <w:r>
              <w:rPr>
                <w:b/>
                <w:bCs/>
                <w:color w:val="FFFFFF"/>
                <w:sz w:val="20"/>
                <w:szCs w:val="20"/>
              </w:rPr>
              <w:t>Purpose</w:t>
            </w:r>
          </w:p>
        </w:tc>
      </w:tr>
      <w:tr w:rsidR="00CE7857" w14:paraId="5F190048" w14:textId="77777777">
        <w:trPr>
          <w:trHeight w:val="600"/>
        </w:trPr>
        <w:tc>
          <w:tcPr>
            <w:tcW w:w="1400" w:type="dxa"/>
            <w:tcBorders>
              <w:top w:val="single" w:sz="4" w:space="0" w:color="CCCCCC"/>
              <w:left w:val="single" w:sz="4" w:space="0" w:color="CCCCCC"/>
              <w:bottom w:val="single" w:sz="4" w:space="0" w:color="CCCCCC"/>
              <w:right w:val="single" w:sz="4" w:space="0" w:color="CCCCCC"/>
            </w:tcBorders>
            <w:shd w:val="clear" w:color="auto" w:fill="EAF2FB"/>
            <w:tcMar>
              <w:top w:w="80" w:type="dxa"/>
              <w:left w:w="120" w:type="dxa"/>
              <w:bottom w:w="80" w:type="dxa"/>
              <w:right w:w="80" w:type="dxa"/>
            </w:tcMar>
          </w:tcPr>
          <w:p w14:paraId="14A7F187" w14:textId="77777777" w:rsidR="00CE7857" w:rsidRDefault="00000000">
            <w:pPr>
              <w:spacing w:before="40" w:after="40"/>
            </w:pPr>
            <w:r>
              <w:rPr>
                <w:sz w:val="20"/>
                <w:szCs w:val="20"/>
              </w:rPr>
              <w:t>Weekly</w:t>
            </w:r>
          </w:p>
        </w:tc>
        <w:tc>
          <w:tcPr>
            <w:tcW w:w="4000" w:type="dxa"/>
            <w:tcBorders>
              <w:top w:val="single" w:sz="4" w:space="0" w:color="CCCCCC"/>
              <w:left w:val="single" w:sz="4" w:space="0" w:color="CCCCCC"/>
              <w:bottom w:val="single" w:sz="4" w:space="0" w:color="CCCCCC"/>
              <w:right w:val="single" w:sz="4" w:space="0" w:color="CCCCCC"/>
            </w:tcBorders>
            <w:shd w:val="clear" w:color="auto" w:fill="EAF2FB"/>
            <w:tcMar>
              <w:top w:w="80" w:type="dxa"/>
              <w:left w:w="120" w:type="dxa"/>
              <w:bottom w:w="80" w:type="dxa"/>
              <w:right w:w="80" w:type="dxa"/>
            </w:tcMar>
          </w:tcPr>
          <w:p w14:paraId="09E97AD9" w14:textId="77777777" w:rsidR="00CE7857" w:rsidRDefault="00000000">
            <w:pPr>
              <w:spacing w:before="40" w:after="40"/>
            </w:pPr>
            <w:r>
              <w:rPr>
                <w:sz w:val="20"/>
                <w:szCs w:val="20"/>
              </w:rPr>
              <w:t>Update Sponsor Confidence Tracker. Score each sponsor 1–5.</w:t>
            </w:r>
          </w:p>
        </w:tc>
        <w:tc>
          <w:tcPr>
            <w:tcW w:w="3626" w:type="dxa"/>
            <w:tcBorders>
              <w:top w:val="single" w:sz="4" w:space="0" w:color="CCCCCC"/>
              <w:left w:val="single" w:sz="4" w:space="0" w:color="CCCCCC"/>
              <w:bottom w:val="single" w:sz="4" w:space="0" w:color="CCCCCC"/>
              <w:right w:val="single" w:sz="4" w:space="0" w:color="CCCCCC"/>
            </w:tcBorders>
            <w:shd w:val="clear" w:color="auto" w:fill="EAF2FB"/>
            <w:tcMar>
              <w:top w:w="80" w:type="dxa"/>
              <w:left w:w="120" w:type="dxa"/>
              <w:bottom w:w="80" w:type="dxa"/>
              <w:right w:w="80" w:type="dxa"/>
            </w:tcMar>
          </w:tcPr>
          <w:p w14:paraId="5D1A9027" w14:textId="77777777" w:rsidR="00CE7857" w:rsidRDefault="00000000">
            <w:pPr>
              <w:spacing w:before="40" w:after="40"/>
            </w:pPr>
            <w:r>
              <w:rPr>
                <w:sz w:val="20"/>
                <w:szCs w:val="20"/>
              </w:rPr>
              <w:t>Catch decay at the earliest signal before it becomes visible to others.</w:t>
            </w:r>
          </w:p>
        </w:tc>
      </w:tr>
      <w:tr w:rsidR="00CE7857" w14:paraId="2C5A66D8" w14:textId="77777777">
        <w:trPr>
          <w:trHeight w:val="600"/>
        </w:trPr>
        <w:tc>
          <w:tcPr>
            <w:tcW w:w="14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80" w:type="dxa"/>
            </w:tcMar>
          </w:tcPr>
          <w:p w14:paraId="5D2CBB5F" w14:textId="77777777" w:rsidR="00CE7857" w:rsidRDefault="00000000">
            <w:pPr>
              <w:spacing w:before="40" w:after="40"/>
            </w:pPr>
            <w:r>
              <w:rPr>
                <w:sz w:val="20"/>
                <w:szCs w:val="20"/>
              </w:rPr>
              <w:t>Monthly</w:t>
            </w:r>
          </w:p>
        </w:tc>
        <w:tc>
          <w:tcPr>
            <w:tcW w:w="4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80" w:type="dxa"/>
            </w:tcMar>
          </w:tcPr>
          <w:p w14:paraId="181D16F6" w14:textId="77777777" w:rsidR="00CE7857" w:rsidRDefault="00000000">
            <w:pPr>
              <w:spacing w:before="40" w:after="40"/>
            </w:pPr>
            <w:r>
              <w:rPr>
                <w:sz w:val="20"/>
                <w:szCs w:val="20"/>
              </w:rPr>
              <w:t>Send a Value Evidence Brief to every Active and Passive sponsor.</w:t>
            </w:r>
          </w:p>
        </w:tc>
        <w:tc>
          <w:tcPr>
            <w:tcW w:w="362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80" w:type="dxa"/>
            </w:tcMar>
          </w:tcPr>
          <w:p w14:paraId="2F06A0FA" w14:textId="77777777" w:rsidR="00CE7857" w:rsidRDefault="00000000">
            <w:pPr>
              <w:spacing w:before="40" w:after="40"/>
            </w:pPr>
            <w:r>
              <w:rPr>
                <w:sz w:val="20"/>
                <w:szCs w:val="20"/>
              </w:rPr>
              <w:t xml:space="preserve">Keep </w:t>
            </w:r>
            <w:proofErr w:type="gramStart"/>
            <w:r>
              <w:rPr>
                <w:sz w:val="20"/>
                <w:szCs w:val="20"/>
              </w:rPr>
              <w:t>value</w:t>
            </w:r>
            <w:proofErr w:type="gramEnd"/>
            <w:r>
              <w:rPr>
                <w:sz w:val="20"/>
                <w:szCs w:val="20"/>
              </w:rPr>
              <w:t xml:space="preserve"> front of mind. Never let them forget what the PMO is delivering.</w:t>
            </w:r>
          </w:p>
        </w:tc>
      </w:tr>
      <w:tr w:rsidR="00CE7857" w14:paraId="16D01256" w14:textId="77777777">
        <w:trPr>
          <w:trHeight w:val="600"/>
        </w:trPr>
        <w:tc>
          <w:tcPr>
            <w:tcW w:w="1400" w:type="dxa"/>
            <w:tcBorders>
              <w:top w:val="single" w:sz="4" w:space="0" w:color="CCCCCC"/>
              <w:left w:val="single" w:sz="4" w:space="0" w:color="CCCCCC"/>
              <w:bottom w:val="single" w:sz="4" w:space="0" w:color="CCCCCC"/>
              <w:right w:val="single" w:sz="4" w:space="0" w:color="CCCCCC"/>
            </w:tcBorders>
            <w:shd w:val="clear" w:color="auto" w:fill="EAF2FB"/>
            <w:tcMar>
              <w:top w:w="80" w:type="dxa"/>
              <w:left w:w="120" w:type="dxa"/>
              <w:bottom w:w="80" w:type="dxa"/>
              <w:right w:w="80" w:type="dxa"/>
            </w:tcMar>
          </w:tcPr>
          <w:p w14:paraId="23284603" w14:textId="77777777" w:rsidR="00CE7857" w:rsidRDefault="00000000">
            <w:pPr>
              <w:spacing w:before="40" w:after="40"/>
            </w:pPr>
            <w:r>
              <w:rPr>
                <w:sz w:val="20"/>
                <w:szCs w:val="20"/>
              </w:rPr>
              <w:t>Quarterly</w:t>
            </w:r>
          </w:p>
        </w:tc>
        <w:tc>
          <w:tcPr>
            <w:tcW w:w="4000" w:type="dxa"/>
            <w:tcBorders>
              <w:top w:val="single" w:sz="4" w:space="0" w:color="CCCCCC"/>
              <w:left w:val="single" w:sz="4" w:space="0" w:color="CCCCCC"/>
              <w:bottom w:val="single" w:sz="4" w:space="0" w:color="CCCCCC"/>
              <w:right w:val="single" w:sz="4" w:space="0" w:color="CCCCCC"/>
            </w:tcBorders>
            <w:shd w:val="clear" w:color="auto" w:fill="EAF2FB"/>
            <w:tcMar>
              <w:top w:w="80" w:type="dxa"/>
              <w:left w:w="120" w:type="dxa"/>
              <w:bottom w:w="80" w:type="dxa"/>
              <w:right w:w="80" w:type="dxa"/>
            </w:tcMar>
          </w:tcPr>
          <w:p w14:paraId="5B1296E3" w14:textId="77777777" w:rsidR="00CE7857" w:rsidRDefault="00000000">
            <w:pPr>
              <w:spacing w:before="40" w:after="40"/>
            </w:pPr>
            <w:r>
              <w:rPr>
                <w:sz w:val="20"/>
                <w:szCs w:val="20"/>
              </w:rPr>
              <w:t>Conduct a full SIM™ Stage 1 refresh. Re-map all stakeholders.</w:t>
            </w:r>
          </w:p>
        </w:tc>
        <w:tc>
          <w:tcPr>
            <w:tcW w:w="3626" w:type="dxa"/>
            <w:tcBorders>
              <w:top w:val="single" w:sz="4" w:space="0" w:color="CCCCCC"/>
              <w:left w:val="single" w:sz="4" w:space="0" w:color="CCCCCC"/>
              <w:bottom w:val="single" w:sz="4" w:space="0" w:color="CCCCCC"/>
              <w:right w:val="single" w:sz="4" w:space="0" w:color="CCCCCC"/>
            </w:tcBorders>
            <w:shd w:val="clear" w:color="auto" w:fill="EAF2FB"/>
            <w:tcMar>
              <w:top w:w="80" w:type="dxa"/>
              <w:left w:w="120" w:type="dxa"/>
              <w:bottom w:w="80" w:type="dxa"/>
              <w:right w:w="80" w:type="dxa"/>
            </w:tcMar>
          </w:tcPr>
          <w:p w14:paraId="73336C56" w14:textId="77777777" w:rsidR="00CE7857" w:rsidRDefault="00000000">
            <w:pPr>
              <w:spacing w:before="40" w:after="40"/>
            </w:pPr>
            <w:r>
              <w:rPr>
                <w:sz w:val="20"/>
                <w:szCs w:val="20"/>
              </w:rPr>
              <w:t>Dispositions shift. New stakeholders emerge. The map must stay current.</w:t>
            </w:r>
          </w:p>
        </w:tc>
      </w:tr>
      <w:tr w:rsidR="00CE7857" w14:paraId="4C319F32" w14:textId="77777777">
        <w:trPr>
          <w:trHeight w:val="600"/>
        </w:trPr>
        <w:tc>
          <w:tcPr>
            <w:tcW w:w="14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80" w:type="dxa"/>
            </w:tcMar>
          </w:tcPr>
          <w:p w14:paraId="475C20B8" w14:textId="77777777" w:rsidR="00CE7857" w:rsidRDefault="00000000">
            <w:pPr>
              <w:spacing w:before="40" w:after="40"/>
            </w:pPr>
            <w:r>
              <w:rPr>
                <w:sz w:val="20"/>
                <w:szCs w:val="20"/>
              </w:rPr>
              <w:t>Annually</w:t>
            </w:r>
          </w:p>
        </w:tc>
        <w:tc>
          <w:tcPr>
            <w:tcW w:w="4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80" w:type="dxa"/>
            </w:tcMar>
          </w:tcPr>
          <w:p w14:paraId="34600484" w14:textId="77777777" w:rsidR="00CE7857" w:rsidRDefault="00000000">
            <w:pPr>
              <w:spacing w:before="40" w:after="40"/>
            </w:pPr>
            <w:r>
              <w:rPr>
                <w:sz w:val="20"/>
                <w:szCs w:val="20"/>
              </w:rPr>
              <w:t>Run a full SIM™ Annual Review. Reset the engagement strategy.</w:t>
            </w:r>
          </w:p>
        </w:tc>
        <w:tc>
          <w:tcPr>
            <w:tcW w:w="362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80" w:type="dxa"/>
            </w:tcMar>
          </w:tcPr>
          <w:p w14:paraId="629A1557" w14:textId="77777777" w:rsidR="00CE7857" w:rsidRDefault="00000000">
            <w:pPr>
              <w:spacing w:before="40" w:after="40"/>
            </w:pPr>
            <w:r>
              <w:rPr>
                <w:sz w:val="20"/>
                <w:szCs w:val="20"/>
              </w:rPr>
              <w:t>Sponsorship earned in Year 1 does not automatically transfer to Year 2.</w:t>
            </w:r>
          </w:p>
        </w:tc>
      </w:tr>
    </w:tbl>
    <w:p w14:paraId="26B50CEB" w14:textId="77777777" w:rsidR="00CE7857" w:rsidRDefault="00CE7857">
      <w:pPr>
        <w:spacing w:before="100" w:after="10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CE7857" w14:paraId="1DFFBA37" w14:textId="77777777">
        <w:tc>
          <w:tcPr>
            <w:tcW w:w="9026" w:type="dxa"/>
            <w:tcBorders>
              <w:top w:val="thick" w:sz="10" w:space="0" w:color="C9933A"/>
              <w:left w:val="none" w:sz="0" w:space="0" w:color="FFFFFF"/>
              <w:bottom w:val="thick" w:sz="10" w:space="0" w:color="C9933A"/>
              <w:right w:val="none" w:sz="0" w:space="0" w:color="FFFFFF"/>
            </w:tcBorders>
            <w:shd w:val="clear" w:color="auto" w:fill="EAF2FB"/>
            <w:tcMar>
              <w:top w:w="200" w:type="dxa"/>
              <w:left w:w="360" w:type="dxa"/>
              <w:bottom w:w="200" w:type="dxa"/>
              <w:right w:w="360" w:type="dxa"/>
            </w:tcMar>
          </w:tcPr>
          <w:p w14:paraId="0ABD5F5A" w14:textId="77777777" w:rsidR="00CE7857" w:rsidRDefault="00000000">
            <w:pPr>
              <w:spacing w:before="60" w:after="80" w:line="340" w:lineRule="auto"/>
              <w:jc w:val="center"/>
            </w:pPr>
            <w:r>
              <w:rPr>
                <w:b/>
                <w:bCs/>
                <w:i/>
                <w:iCs/>
                <w:color w:val="1B3A5C"/>
                <w:sz w:val="24"/>
                <w:szCs w:val="24"/>
              </w:rPr>
              <w:t>A sponsor who cannot articulate the PMO’s value at budget time has not forgotten it. You stopped making it visible. The Sponsor Confidence Tracker™ is the discipline that ensures you never stop.</w:t>
            </w:r>
          </w:p>
        </w:tc>
      </w:tr>
    </w:tbl>
    <w:p w14:paraId="7697A47F" w14:textId="77777777" w:rsidR="00CE7857" w:rsidRDefault="00000000">
      <w:r>
        <w:br w:type="page"/>
      </w:r>
    </w:p>
    <w:p w14:paraId="328E9825" w14:textId="77777777" w:rsidR="00CE7857" w:rsidRDefault="00000000">
      <w:pPr>
        <w:spacing w:before="280" w:after="80"/>
      </w:pPr>
      <w:r>
        <w:rPr>
          <w:b/>
          <w:bCs/>
          <w:caps/>
          <w:color w:val="1B3A5C"/>
          <w:sz w:val="24"/>
          <w:szCs w:val="24"/>
        </w:rPr>
        <w:t>SIM™ Integration with the PMO-MVM™ Five-Step System</w:t>
      </w:r>
    </w:p>
    <w:p w14:paraId="236F8E99" w14:textId="77777777" w:rsidR="00CE7857" w:rsidRDefault="00000000">
      <w:pPr>
        <w:spacing w:before="60" w:after="80" w:line="340" w:lineRule="auto"/>
        <w:jc w:val="both"/>
      </w:pPr>
      <w:r>
        <w:t xml:space="preserve">The SIM™ is the stakeholder intelligence layer that runs beneath and alongside every stage of the PMO-MVM™. It is not a standalone tool — it is the human architecture on which </w:t>
      </w:r>
      <w:proofErr w:type="gramStart"/>
      <w:r>
        <w:t>the technical</w:t>
      </w:r>
      <w:proofErr w:type="gramEnd"/>
      <w:r>
        <w:t xml:space="preserve"> architecture is built.</w:t>
      </w:r>
    </w:p>
    <w:p w14:paraId="09BE3E2E" w14:textId="77777777" w:rsidR="00CE7857" w:rsidRDefault="00CE7857">
      <w:pPr>
        <w:spacing w:before="80"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1800"/>
        <w:gridCol w:w="5026"/>
      </w:tblGrid>
      <w:tr w:rsidR="00CE7857" w14:paraId="63D636FF" w14:textId="77777777">
        <w:trPr>
          <w:tblHeader/>
        </w:trPr>
        <w:tc>
          <w:tcPr>
            <w:tcW w:w="2200" w:type="dxa"/>
            <w:tcBorders>
              <w:top w:val="single" w:sz="4" w:space="0" w:color="1B3A5C"/>
              <w:left w:val="single" w:sz="4" w:space="0" w:color="1B3A5C"/>
              <w:bottom w:val="single" w:sz="4" w:space="0" w:color="1B3A5C"/>
              <w:right w:val="single" w:sz="4" w:space="0" w:color="1B3A5C"/>
            </w:tcBorders>
            <w:shd w:val="clear" w:color="auto" w:fill="1B3A5C"/>
            <w:tcMar>
              <w:top w:w="100" w:type="dxa"/>
              <w:left w:w="120" w:type="dxa"/>
              <w:bottom w:w="100" w:type="dxa"/>
              <w:right w:w="80" w:type="dxa"/>
            </w:tcMar>
          </w:tcPr>
          <w:p w14:paraId="62641FD5" w14:textId="77777777" w:rsidR="00CE7857" w:rsidRDefault="00000000">
            <w:pPr>
              <w:jc w:val="center"/>
            </w:pPr>
            <w:r>
              <w:rPr>
                <w:b/>
                <w:bCs/>
                <w:color w:val="FFFFFF"/>
                <w:sz w:val="20"/>
                <w:szCs w:val="20"/>
              </w:rPr>
              <w:t>PMO-MVM™ Step</w:t>
            </w:r>
          </w:p>
        </w:tc>
        <w:tc>
          <w:tcPr>
            <w:tcW w:w="1800" w:type="dxa"/>
            <w:tcBorders>
              <w:top w:val="single" w:sz="4" w:space="0" w:color="1B3A5C"/>
              <w:left w:val="single" w:sz="4" w:space="0" w:color="1B3A5C"/>
              <w:bottom w:val="single" w:sz="4" w:space="0" w:color="1B3A5C"/>
              <w:right w:val="single" w:sz="4" w:space="0" w:color="1B3A5C"/>
            </w:tcBorders>
            <w:shd w:val="clear" w:color="auto" w:fill="1B3A5C"/>
            <w:tcMar>
              <w:top w:w="100" w:type="dxa"/>
              <w:left w:w="120" w:type="dxa"/>
              <w:bottom w:w="100" w:type="dxa"/>
              <w:right w:w="80" w:type="dxa"/>
            </w:tcMar>
          </w:tcPr>
          <w:p w14:paraId="36262644" w14:textId="77777777" w:rsidR="00CE7857" w:rsidRDefault="00000000">
            <w:pPr>
              <w:jc w:val="center"/>
            </w:pPr>
            <w:r>
              <w:rPr>
                <w:b/>
                <w:bCs/>
                <w:color w:val="FFFFFF"/>
                <w:sz w:val="20"/>
                <w:szCs w:val="20"/>
              </w:rPr>
              <w:t>SIM™ Stage</w:t>
            </w:r>
          </w:p>
        </w:tc>
        <w:tc>
          <w:tcPr>
            <w:tcW w:w="5026" w:type="dxa"/>
            <w:tcBorders>
              <w:top w:val="single" w:sz="4" w:space="0" w:color="1B3A5C"/>
              <w:left w:val="single" w:sz="4" w:space="0" w:color="1B3A5C"/>
              <w:bottom w:val="single" w:sz="4" w:space="0" w:color="1B3A5C"/>
              <w:right w:val="single" w:sz="4" w:space="0" w:color="1B3A5C"/>
            </w:tcBorders>
            <w:shd w:val="clear" w:color="auto" w:fill="1B3A5C"/>
            <w:tcMar>
              <w:top w:w="100" w:type="dxa"/>
              <w:left w:w="120" w:type="dxa"/>
              <w:bottom w:w="100" w:type="dxa"/>
              <w:right w:w="80" w:type="dxa"/>
            </w:tcMar>
          </w:tcPr>
          <w:p w14:paraId="7096CA27" w14:textId="77777777" w:rsidR="00CE7857" w:rsidRDefault="00000000">
            <w:pPr>
              <w:jc w:val="center"/>
            </w:pPr>
            <w:r>
              <w:rPr>
                <w:b/>
                <w:bCs/>
                <w:color w:val="FFFFFF"/>
                <w:sz w:val="20"/>
                <w:szCs w:val="20"/>
              </w:rPr>
              <w:t>How They Connect</w:t>
            </w:r>
          </w:p>
        </w:tc>
      </w:tr>
      <w:tr w:rsidR="00CE7857" w14:paraId="1368F40F" w14:textId="77777777">
        <w:trPr>
          <w:trHeight w:val="900"/>
        </w:trPr>
        <w:tc>
          <w:tcPr>
            <w:tcW w:w="2200" w:type="dxa"/>
            <w:tcBorders>
              <w:top w:val="single" w:sz="4" w:space="0" w:color="CCCCCC"/>
              <w:left w:val="single" w:sz="4" w:space="0" w:color="CCCCCC"/>
              <w:bottom w:val="single" w:sz="4" w:space="0" w:color="CCCCCC"/>
              <w:right w:val="single" w:sz="4" w:space="0" w:color="CCCCCC"/>
            </w:tcBorders>
            <w:shd w:val="clear" w:color="auto" w:fill="1B3A5C"/>
            <w:tcMar>
              <w:top w:w="120" w:type="dxa"/>
              <w:left w:w="140" w:type="dxa"/>
              <w:bottom w:w="120" w:type="dxa"/>
              <w:right w:w="100" w:type="dxa"/>
            </w:tcMar>
          </w:tcPr>
          <w:p w14:paraId="2C08C628" w14:textId="77777777" w:rsidR="00CE7857" w:rsidRDefault="00000000">
            <w:pPr>
              <w:spacing w:before="30" w:after="30" w:line="340" w:lineRule="auto"/>
            </w:pPr>
            <w:r>
              <w:rPr>
                <w:b/>
                <w:bCs/>
                <w:color w:val="FFFFFF"/>
                <w:sz w:val="20"/>
                <w:szCs w:val="20"/>
              </w:rPr>
              <w:t>Step 1 — Build the Powerhouse Foundation (SMPE™)</w:t>
            </w:r>
          </w:p>
        </w:tc>
        <w:tc>
          <w:tcPr>
            <w:tcW w:w="1800" w:type="dxa"/>
            <w:tcBorders>
              <w:top w:val="single" w:sz="4" w:space="0" w:color="CCCCCC"/>
              <w:left w:val="single" w:sz="4" w:space="0" w:color="CCCCCC"/>
              <w:bottom w:val="single" w:sz="4" w:space="0" w:color="CCCCCC"/>
              <w:right w:val="single" w:sz="4" w:space="0" w:color="CCCCCC"/>
            </w:tcBorders>
            <w:shd w:val="clear" w:color="auto" w:fill="C9933A"/>
            <w:tcMar>
              <w:top w:w="120" w:type="dxa"/>
              <w:left w:w="100" w:type="dxa"/>
              <w:bottom w:w="120" w:type="dxa"/>
              <w:right w:w="80" w:type="dxa"/>
            </w:tcMar>
            <w:vAlign w:val="center"/>
          </w:tcPr>
          <w:p w14:paraId="67A6A720" w14:textId="77777777" w:rsidR="00CE7857" w:rsidRDefault="00000000">
            <w:pPr>
              <w:spacing w:before="30" w:after="30" w:line="340" w:lineRule="auto"/>
              <w:jc w:val="center"/>
            </w:pPr>
            <w:r>
              <w:rPr>
                <w:b/>
                <w:bCs/>
                <w:color w:val="FFFFFF"/>
                <w:sz w:val="20"/>
                <w:szCs w:val="20"/>
              </w:rPr>
              <w:t>Stage 1: Read the Room</w:t>
            </w:r>
          </w:p>
        </w:tc>
        <w:tc>
          <w:tcPr>
            <w:tcW w:w="5026" w:type="dxa"/>
            <w:tcBorders>
              <w:top w:val="single" w:sz="4" w:space="0" w:color="CCCCCC"/>
              <w:left w:val="single" w:sz="4" w:space="0" w:color="CCCCCC"/>
              <w:bottom w:val="single" w:sz="4" w:space="0" w:color="CCCCCC"/>
              <w:right w:val="single" w:sz="4" w:space="0" w:color="CCCCCC"/>
            </w:tcBorders>
            <w:shd w:val="clear" w:color="auto" w:fill="EAF2FB"/>
            <w:tcMar>
              <w:top w:w="120" w:type="dxa"/>
              <w:left w:w="140" w:type="dxa"/>
              <w:bottom w:w="120" w:type="dxa"/>
              <w:right w:w="100" w:type="dxa"/>
            </w:tcMar>
          </w:tcPr>
          <w:p w14:paraId="7F66521C" w14:textId="77777777" w:rsidR="00CE7857" w:rsidRDefault="00000000">
            <w:pPr>
              <w:spacing w:before="60" w:after="80" w:line="340" w:lineRule="auto"/>
              <w:jc w:val="both"/>
            </w:pPr>
            <w:r>
              <w:rPr>
                <w:sz w:val="20"/>
                <w:szCs w:val="20"/>
              </w:rPr>
              <w:t>SIM™ Stage 1 feeds directly into SMPE™ — the stakeholder map IS the credibility baseline. Your personal readiness and your political readiness are built simultaneously.</w:t>
            </w:r>
          </w:p>
        </w:tc>
      </w:tr>
      <w:tr w:rsidR="00CE7857" w14:paraId="12D79731" w14:textId="77777777">
        <w:trPr>
          <w:trHeight w:val="900"/>
        </w:trPr>
        <w:tc>
          <w:tcPr>
            <w:tcW w:w="2200" w:type="dxa"/>
            <w:tcBorders>
              <w:top w:val="single" w:sz="4" w:space="0" w:color="CCCCCC"/>
              <w:left w:val="single" w:sz="4" w:space="0" w:color="CCCCCC"/>
              <w:bottom w:val="single" w:sz="4" w:space="0" w:color="CCCCCC"/>
              <w:right w:val="single" w:sz="4" w:space="0" w:color="CCCCCC"/>
            </w:tcBorders>
            <w:shd w:val="clear" w:color="auto" w:fill="1B3A5C"/>
            <w:tcMar>
              <w:top w:w="120" w:type="dxa"/>
              <w:left w:w="140" w:type="dxa"/>
              <w:bottom w:w="120" w:type="dxa"/>
              <w:right w:w="100" w:type="dxa"/>
            </w:tcMar>
          </w:tcPr>
          <w:p w14:paraId="3C67AEE7" w14:textId="77777777" w:rsidR="00CE7857" w:rsidRDefault="00000000">
            <w:pPr>
              <w:spacing w:before="30" w:after="30" w:line="340" w:lineRule="auto"/>
            </w:pPr>
            <w:r>
              <w:rPr>
                <w:b/>
                <w:bCs/>
                <w:color w:val="FFFFFF"/>
                <w:sz w:val="20"/>
                <w:szCs w:val="20"/>
              </w:rPr>
              <w:t>Step 2 — Scan the Organisation for Value Delivery</w:t>
            </w:r>
          </w:p>
        </w:tc>
        <w:tc>
          <w:tcPr>
            <w:tcW w:w="1800" w:type="dxa"/>
            <w:tcBorders>
              <w:top w:val="single" w:sz="4" w:space="0" w:color="CCCCCC"/>
              <w:left w:val="single" w:sz="4" w:space="0" w:color="CCCCCC"/>
              <w:bottom w:val="single" w:sz="4" w:space="0" w:color="CCCCCC"/>
              <w:right w:val="single" w:sz="4" w:space="0" w:color="CCCCCC"/>
            </w:tcBorders>
            <w:shd w:val="clear" w:color="auto" w:fill="C9933A"/>
            <w:tcMar>
              <w:top w:w="120" w:type="dxa"/>
              <w:left w:w="100" w:type="dxa"/>
              <w:bottom w:w="120" w:type="dxa"/>
              <w:right w:w="80" w:type="dxa"/>
            </w:tcMar>
            <w:vAlign w:val="center"/>
          </w:tcPr>
          <w:p w14:paraId="70ADAA62" w14:textId="77777777" w:rsidR="00CE7857" w:rsidRDefault="00000000">
            <w:pPr>
              <w:spacing w:before="30" w:after="30" w:line="340" w:lineRule="auto"/>
              <w:jc w:val="center"/>
            </w:pPr>
            <w:r>
              <w:rPr>
                <w:b/>
                <w:bCs/>
                <w:color w:val="FFFFFF"/>
                <w:sz w:val="20"/>
                <w:szCs w:val="20"/>
              </w:rPr>
              <w:t>Stage 2: Build the Case</w:t>
            </w:r>
          </w:p>
        </w:tc>
        <w:tc>
          <w:tcPr>
            <w:tcW w:w="5026" w:type="dxa"/>
            <w:tcBorders>
              <w:top w:val="single" w:sz="4" w:space="0" w:color="CCCCCC"/>
              <w:left w:val="single" w:sz="4" w:space="0" w:color="CCCCCC"/>
              <w:bottom w:val="single" w:sz="4" w:space="0" w:color="CCCCCC"/>
              <w:right w:val="single" w:sz="4" w:space="0" w:color="CCCCCC"/>
            </w:tcBorders>
            <w:shd w:val="clear" w:color="auto" w:fill="FFFFFF"/>
            <w:tcMar>
              <w:top w:w="120" w:type="dxa"/>
              <w:left w:w="140" w:type="dxa"/>
              <w:bottom w:w="120" w:type="dxa"/>
              <w:right w:w="100" w:type="dxa"/>
            </w:tcMar>
          </w:tcPr>
          <w:p w14:paraId="516E62F8" w14:textId="77777777" w:rsidR="00CE7857" w:rsidRDefault="00000000">
            <w:pPr>
              <w:spacing w:before="60" w:after="80" w:line="340" w:lineRule="auto"/>
              <w:jc w:val="both"/>
            </w:pPr>
            <w:r>
              <w:rPr>
                <w:sz w:val="20"/>
                <w:szCs w:val="20"/>
              </w:rPr>
              <w:t>As value leaks and priorities are discovered in the Scan, SIM™ Stage 2 translates those findings into stakeholder-specific narratives. The discovery becomes a story that lands.</w:t>
            </w:r>
          </w:p>
        </w:tc>
      </w:tr>
      <w:tr w:rsidR="00CE7857" w14:paraId="0BBE907C" w14:textId="77777777">
        <w:trPr>
          <w:trHeight w:val="900"/>
        </w:trPr>
        <w:tc>
          <w:tcPr>
            <w:tcW w:w="2200" w:type="dxa"/>
            <w:tcBorders>
              <w:top w:val="single" w:sz="4" w:space="0" w:color="CCCCCC"/>
              <w:left w:val="single" w:sz="4" w:space="0" w:color="CCCCCC"/>
              <w:bottom w:val="single" w:sz="4" w:space="0" w:color="CCCCCC"/>
              <w:right w:val="single" w:sz="4" w:space="0" w:color="CCCCCC"/>
            </w:tcBorders>
            <w:shd w:val="clear" w:color="auto" w:fill="1B3A5C"/>
            <w:tcMar>
              <w:top w:w="120" w:type="dxa"/>
              <w:left w:w="140" w:type="dxa"/>
              <w:bottom w:w="120" w:type="dxa"/>
              <w:right w:w="100" w:type="dxa"/>
            </w:tcMar>
          </w:tcPr>
          <w:p w14:paraId="73CFF722" w14:textId="77777777" w:rsidR="00CE7857" w:rsidRDefault="00000000">
            <w:pPr>
              <w:spacing w:before="30" w:after="30" w:line="340" w:lineRule="auto"/>
            </w:pPr>
            <w:r>
              <w:rPr>
                <w:b/>
                <w:bCs/>
                <w:color w:val="FFFFFF"/>
                <w:sz w:val="20"/>
                <w:szCs w:val="20"/>
              </w:rPr>
              <w:t>Step 3 — Design High-Value PMO Solutions</w:t>
            </w:r>
          </w:p>
        </w:tc>
        <w:tc>
          <w:tcPr>
            <w:tcW w:w="1800" w:type="dxa"/>
            <w:tcBorders>
              <w:top w:val="single" w:sz="4" w:space="0" w:color="CCCCCC"/>
              <w:left w:val="single" w:sz="4" w:space="0" w:color="CCCCCC"/>
              <w:bottom w:val="single" w:sz="4" w:space="0" w:color="CCCCCC"/>
              <w:right w:val="single" w:sz="4" w:space="0" w:color="CCCCCC"/>
            </w:tcBorders>
            <w:shd w:val="clear" w:color="auto" w:fill="C9933A"/>
            <w:tcMar>
              <w:top w:w="120" w:type="dxa"/>
              <w:left w:w="100" w:type="dxa"/>
              <w:bottom w:w="120" w:type="dxa"/>
              <w:right w:w="80" w:type="dxa"/>
            </w:tcMar>
            <w:vAlign w:val="center"/>
          </w:tcPr>
          <w:p w14:paraId="0C48C65F" w14:textId="77777777" w:rsidR="00CE7857" w:rsidRDefault="00000000">
            <w:pPr>
              <w:spacing w:before="30" w:after="30" w:line="340" w:lineRule="auto"/>
              <w:jc w:val="center"/>
            </w:pPr>
            <w:r>
              <w:rPr>
                <w:b/>
                <w:bCs/>
                <w:color w:val="FFFFFF"/>
                <w:sz w:val="20"/>
                <w:szCs w:val="20"/>
              </w:rPr>
              <w:t>Stages 1+2</w:t>
            </w:r>
          </w:p>
        </w:tc>
        <w:tc>
          <w:tcPr>
            <w:tcW w:w="5026" w:type="dxa"/>
            <w:tcBorders>
              <w:top w:val="single" w:sz="4" w:space="0" w:color="CCCCCC"/>
              <w:left w:val="single" w:sz="4" w:space="0" w:color="CCCCCC"/>
              <w:bottom w:val="single" w:sz="4" w:space="0" w:color="CCCCCC"/>
              <w:right w:val="single" w:sz="4" w:space="0" w:color="CCCCCC"/>
            </w:tcBorders>
            <w:shd w:val="clear" w:color="auto" w:fill="EAF2FB"/>
            <w:tcMar>
              <w:top w:w="120" w:type="dxa"/>
              <w:left w:w="140" w:type="dxa"/>
              <w:bottom w:w="120" w:type="dxa"/>
              <w:right w:w="100" w:type="dxa"/>
            </w:tcMar>
          </w:tcPr>
          <w:p w14:paraId="5EEED718" w14:textId="77777777" w:rsidR="00CE7857" w:rsidRDefault="00000000">
            <w:pPr>
              <w:spacing w:before="60" w:after="80" w:line="340" w:lineRule="auto"/>
              <w:jc w:val="both"/>
            </w:pPr>
            <w:r>
              <w:rPr>
                <w:sz w:val="20"/>
                <w:szCs w:val="20"/>
              </w:rPr>
              <w:t>The stakeholder map and narrative engine inform which services to prioritise. Design decisions are made with stakeholder politics in mind — not just capability.</w:t>
            </w:r>
          </w:p>
        </w:tc>
      </w:tr>
      <w:tr w:rsidR="00CE7857" w14:paraId="45BB38E9" w14:textId="77777777">
        <w:trPr>
          <w:trHeight w:val="900"/>
        </w:trPr>
        <w:tc>
          <w:tcPr>
            <w:tcW w:w="2200" w:type="dxa"/>
            <w:tcBorders>
              <w:top w:val="single" w:sz="4" w:space="0" w:color="CCCCCC"/>
              <w:left w:val="single" w:sz="4" w:space="0" w:color="CCCCCC"/>
              <w:bottom w:val="single" w:sz="4" w:space="0" w:color="CCCCCC"/>
              <w:right w:val="single" w:sz="4" w:space="0" w:color="CCCCCC"/>
            </w:tcBorders>
            <w:shd w:val="clear" w:color="auto" w:fill="1B3A5C"/>
            <w:tcMar>
              <w:top w:w="120" w:type="dxa"/>
              <w:left w:w="140" w:type="dxa"/>
              <w:bottom w:w="120" w:type="dxa"/>
              <w:right w:w="100" w:type="dxa"/>
            </w:tcMar>
          </w:tcPr>
          <w:p w14:paraId="28B99394" w14:textId="77777777" w:rsidR="00CE7857" w:rsidRDefault="00000000">
            <w:pPr>
              <w:spacing w:before="30" w:after="30" w:line="340" w:lineRule="auto"/>
            </w:pPr>
            <w:r>
              <w:rPr>
                <w:b/>
                <w:bCs/>
                <w:color w:val="FFFFFF"/>
                <w:sz w:val="20"/>
                <w:szCs w:val="20"/>
              </w:rPr>
              <w:t>Step 4 — Plan PMO Value Delivery (90-Day Sprint™)</w:t>
            </w:r>
          </w:p>
        </w:tc>
        <w:tc>
          <w:tcPr>
            <w:tcW w:w="1800" w:type="dxa"/>
            <w:tcBorders>
              <w:top w:val="single" w:sz="4" w:space="0" w:color="CCCCCC"/>
              <w:left w:val="single" w:sz="4" w:space="0" w:color="CCCCCC"/>
              <w:bottom w:val="single" w:sz="4" w:space="0" w:color="CCCCCC"/>
              <w:right w:val="single" w:sz="4" w:space="0" w:color="CCCCCC"/>
            </w:tcBorders>
            <w:shd w:val="clear" w:color="auto" w:fill="C9933A"/>
            <w:tcMar>
              <w:top w:w="120" w:type="dxa"/>
              <w:left w:w="100" w:type="dxa"/>
              <w:bottom w:w="120" w:type="dxa"/>
              <w:right w:w="80" w:type="dxa"/>
            </w:tcMar>
            <w:vAlign w:val="center"/>
          </w:tcPr>
          <w:p w14:paraId="725F66E2" w14:textId="77777777" w:rsidR="00CE7857" w:rsidRDefault="00000000">
            <w:pPr>
              <w:spacing w:before="30" w:after="30" w:line="340" w:lineRule="auto"/>
              <w:jc w:val="center"/>
            </w:pPr>
            <w:r>
              <w:rPr>
                <w:b/>
                <w:bCs/>
                <w:color w:val="FFFFFF"/>
                <w:sz w:val="20"/>
                <w:szCs w:val="20"/>
              </w:rPr>
              <w:t>Stage 3: Create the Pull</w:t>
            </w:r>
          </w:p>
        </w:tc>
        <w:tc>
          <w:tcPr>
            <w:tcW w:w="5026" w:type="dxa"/>
            <w:tcBorders>
              <w:top w:val="single" w:sz="4" w:space="0" w:color="CCCCCC"/>
              <w:left w:val="single" w:sz="4" w:space="0" w:color="CCCCCC"/>
              <w:bottom w:val="single" w:sz="4" w:space="0" w:color="CCCCCC"/>
              <w:right w:val="single" w:sz="4" w:space="0" w:color="CCCCCC"/>
            </w:tcBorders>
            <w:shd w:val="clear" w:color="auto" w:fill="FFFFFF"/>
            <w:tcMar>
              <w:top w:w="120" w:type="dxa"/>
              <w:left w:w="140" w:type="dxa"/>
              <w:bottom w:w="120" w:type="dxa"/>
              <w:right w:w="100" w:type="dxa"/>
            </w:tcMar>
          </w:tcPr>
          <w:p w14:paraId="50FAEF4D" w14:textId="77777777" w:rsidR="00CE7857" w:rsidRDefault="00000000">
            <w:pPr>
              <w:spacing w:before="60" w:after="80" w:line="340" w:lineRule="auto"/>
              <w:jc w:val="both"/>
            </w:pPr>
            <w:r>
              <w:rPr>
                <w:sz w:val="20"/>
                <w:szCs w:val="20"/>
              </w:rPr>
              <w:t>SIM™ Stage 3 sequences early wins within the 90-Day Sprint™. Every milestone is mapped to a stakeholder conversion. The Sprint™ is not just a delivery plan — it is a political momentum plan.</w:t>
            </w:r>
          </w:p>
        </w:tc>
      </w:tr>
      <w:tr w:rsidR="00CE7857" w14:paraId="5CD14CD7" w14:textId="77777777">
        <w:trPr>
          <w:trHeight w:val="900"/>
        </w:trPr>
        <w:tc>
          <w:tcPr>
            <w:tcW w:w="2200" w:type="dxa"/>
            <w:tcBorders>
              <w:top w:val="single" w:sz="4" w:space="0" w:color="CCCCCC"/>
              <w:left w:val="single" w:sz="4" w:space="0" w:color="CCCCCC"/>
              <w:bottom w:val="single" w:sz="4" w:space="0" w:color="CCCCCC"/>
              <w:right w:val="single" w:sz="4" w:space="0" w:color="CCCCCC"/>
            </w:tcBorders>
            <w:shd w:val="clear" w:color="auto" w:fill="1B3A5C"/>
            <w:tcMar>
              <w:top w:w="120" w:type="dxa"/>
              <w:left w:w="140" w:type="dxa"/>
              <w:bottom w:w="120" w:type="dxa"/>
              <w:right w:w="100" w:type="dxa"/>
            </w:tcMar>
          </w:tcPr>
          <w:p w14:paraId="3A83179D" w14:textId="77777777" w:rsidR="00CE7857" w:rsidRDefault="00000000">
            <w:pPr>
              <w:spacing w:before="30" w:after="30" w:line="340" w:lineRule="auto"/>
            </w:pPr>
            <w:r>
              <w:rPr>
                <w:b/>
                <w:bCs/>
                <w:color w:val="FFFFFF"/>
                <w:sz w:val="20"/>
                <w:szCs w:val="20"/>
              </w:rPr>
              <w:t>Step 5 — Launch, Adapt, and Scale</w:t>
            </w:r>
          </w:p>
        </w:tc>
        <w:tc>
          <w:tcPr>
            <w:tcW w:w="1800" w:type="dxa"/>
            <w:tcBorders>
              <w:top w:val="single" w:sz="4" w:space="0" w:color="CCCCCC"/>
              <w:left w:val="single" w:sz="4" w:space="0" w:color="CCCCCC"/>
              <w:bottom w:val="single" w:sz="4" w:space="0" w:color="CCCCCC"/>
              <w:right w:val="single" w:sz="4" w:space="0" w:color="CCCCCC"/>
            </w:tcBorders>
            <w:shd w:val="clear" w:color="auto" w:fill="C9933A"/>
            <w:tcMar>
              <w:top w:w="120" w:type="dxa"/>
              <w:left w:w="100" w:type="dxa"/>
              <w:bottom w:w="120" w:type="dxa"/>
              <w:right w:w="80" w:type="dxa"/>
            </w:tcMar>
            <w:vAlign w:val="center"/>
          </w:tcPr>
          <w:p w14:paraId="522DBB20" w14:textId="77777777" w:rsidR="00CE7857" w:rsidRDefault="00000000">
            <w:pPr>
              <w:spacing w:before="30" w:after="30" w:line="340" w:lineRule="auto"/>
              <w:jc w:val="center"/>
            </w:pPr>
            <w:r>
              <w:rPr>
                <w:b/>
                <w:bCs/>
                <w:color w:val="FFFFFF"/>
                <w:sz w:val="20"/>
                <w:szCs w:val="20"/>
              </w:rPr>
              <w:t>Stage 4: Sustain</w:t>
            </w:r>
          </w:p>
        </w:tc>
        <w:tc>
          <w:tcPr>
            <w:tcW w:w="5026" w:type="dxa"/>
            <w:tcBorders>
              <w:top w:val="single" w:sz="4" w:space="0" w:color="CCCCCC"/>
              <w:left w:val="single" w:sz="4" w:space="0" w:color="CCCCCC"/>
              <w:bottom w:val="single" w:sz="4" w:space="0" w:color="CCCCCC"/>
              <w:right w:val="single" w:sz="4" w:space="0" w:color="CCCCCC"/>
            </w:tcBorders>
            <w:shd w:val="clear" w:color="auto" w:fill="EAF2FB"/>
            <w:tcMar>
              <w:top w:w="120" w:type="dxa"/>
              <w:left w:w="140" w:type="dxa"/>
              <w:bottom w:w="120" w:type="dxa"/>
              <w:right w:w="100" w:type="dxa"/>
            </w:tcMar>
          </w:tcPr>
          <w:p w14:paraId="3F709357" w14:textId="77777777" w:rsidR="00CE7857" w:rsidRDefault="00000000">
            <w:pPr>
              <w:spacing w:before="60" w:after="80" w:line="340" w:lineRule="auto"/>
              <w:jc w:val="both"/>
            </w:pPr>
            <w:r>
              <w:rPr>
                <w:sz w:val="20"/>
                <w:szCs w:val="20"/>
              </w:rPr>
              <w:t xml:space="preserve">As the PMO scales, SIM™ Stage 4 keeps sponsorship alive. Value evidence loops and commitment tracking </w:t>
            </w:r>
            <w:proofErr w:type="gramStart"/>
            <w:r>
              <w:rPr>
                <w:sz w:val="20"/>
                <w:szCs w:val="20"/>
              </w:rPr>
              <w:t>ensure</w:t>
            </w:r>
            <w:proofErr w:type="gramEnd"/>
            <w:r>
              <w:rPr>
                <w:sz w:val="20"/>
                <w:szCs w:val="20"/>
              </w:rPr>
              <w:t xml:space="preserve"> scaling happens with advocates, not against resistance.</w:t>
            </w:r>
          </w:p>
        </w:tc>
      </w:tr>
    </w:tbl>
    <w:p w14:paraId="647DC4F2" w14:textId="77777777" w:rsidR="00CE7857" w:rsidRDefault="00CE7857">
      <w:pPr>
        <w:spacing w:before="100" w:after="10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CE7857" w14:paraId="160DF58D" w14:textId="77777777">
        <w:tc>
          <w:tcPr>
            <w:tcW w:w="9026" w:type="dxa"/>
            <w:tcBorders>
              <w:top w:val="none" w:sz="0" w:space="0" w:color="FFFFFF"/>
              <w:left w:val="none" w:sz="0" w:space="0" w:color="FFFFFF"/>
              <w:bottom w:val="none" w:sz="0" w:space="0" w:color="FFFFFF"/>
              <w:right w:val="none" w:sz="0" w:space="0" w:color="FFFFFF"/>
            </w:tcBorders>
            <w:shd w:val="clear" w:color="auto" w:fill="1B3A5C"/>
            <w:tcMar>
              <w:top w:w="300" w:type="dxa"/>
              <w:left w:w="400" w:type="dxa"/>
              <w:bottom w:w="300" w:type="dxa"/>
              <w:right w:w="400" w:type="dxa"/>
            </w:tcMar>
          </w:tcPr>
          <w:p w14:paraId="47F966E2" w14:textId="77777777" w:rsidR="00CE7857" w:rsidRDefault="00000000">
            <w:pPr>
              <w:spacing w:before="40" w:after="80"/>
              <w:jc w:val="center"/>
            </w:pPr>
            <w:r>
              <w:rPr>
                <w:b/>
                <w:bCs/>
                <w:color w:val="C9933A"/>
                <w:sz w:val="30"/>
                <w:szCs w:val="30"/>
              </w:rPr>
              <w:t>The Room You Walk Into Is the Room You Designed.</w:t>
            </w:r>
          </w:p>
          <w:p w14:paraId="45ECC651" w14:textId="77777777" w:rsidR="00CE7857" w:rsidRDefault="00000000">
            <w:pPr>
              <w:spacing w:before="40" w:after="80"/>
              <w:jc w:val="center"/>
            </w:pPr>
            <w:r>
              <w:rPr>
                <w:i/>
                <w:iCs/>
                <w:color w:val="FFFFFF"/>
              </w:rPr>
              <w:t>Map it. Build the case. Create the pull. Sustain the commitment.</w:t>
            </w:r>
          </w:p>
          <w:p w14:paraId="2780DF94" w14:textId="77777777" w:rsidR="00CE7857" w:rsidRDefault="00000000">
            <w:pPr>
              <w:spacing w:before="40" w:after="40"/>
              <w:jc w:val="center"/>
            </w:pPr>
            <w:r>
              <w:rPr>
                <w:i/>
                <w:iCs/>
                <w:color w:val="C9933A"/>
                <w:sz w:val="18"/>
                <w:szCs w:val="18"/>
              </w:rPr>
              <w:t>PMO Stakeholder Intelligence Model™ (SIM™)  ·  PMO-MVM™  ·  RUN PMO Consulting™  ·  © 2026 Ahmed Jadelrab</w:t>
            </w:r>
          </w:p>
        </w:tc>
      </w:tr>
    </w:tbl>
    <w:p w14:paraId="3091F253" w14:textId="77777777" w:rsidR="00766814" w:rsidRDefault="00766814"/>
    <w:sectPr w:rsidR="00766814">
      <w:headerReference w:type="default" r:id="rId7"/>
      <w:footerReference w:type="default" r:id="rId8"/>
      <w:pgSz w:w="11906" w:h="16838"/>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9C605D" w14:textId="77777777" w:rsidR="001B775D" w:rsidRDefault="001B775D">
      <w:r>
        <w:separator/>
      </w:r>
    </w:p>
  </w:endnote>
  <w:endnote w:type="continuationSeparator" w:id="0">
    <w:p w14:paraId="37093D96" w14:textId="77777777" w:rsidR="001B775D" w:rsidRDefault="001B77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133DB" w14:textId="77777777" w:rsidR="00CE7857" w:rsidRDefault="00000000">
    <w:pPr>
      <w:pBdr>
        <w:top w:val="single" w:sz="4" w:space="0" w:color="CCCCCC"/>
      </w:pBdr>
      <w:spacing w:before="60"/>
      <w:jc w:val="center"/>
    </w:pPr>
    <w:r>
      <w:rPr>
        <w:color w:val="888888"/>
        <w:sz w:val="17"/>
        <w:szCs w:val="17"/>
      </w:rPr>
      <w:t xml:space="preserve">© 2026 Ahmed Jadelrab  ·  RUN PMO Consulting™  ·  PMO Stakeholder Intelligence Model™ (SIM™)  ·  Page </w:t>
    </w:r>
    <w:r>
      <w:rPr>
        <w:color w:val="888888"/>
        <w:sz w:val="17"/>
        <w:szCs w:val="17"/>
      </w:rPr>
      <w:fldChar w:fldCharType="begin"/>
    </w:r>
    <w:r>
      <w:rPr>
        <w:color w:val="888888"/>
        <w:sz w:val="17"/>
        <w:szCs w:val="17"/>
      </w:rPr>
      <w:instrText>PAGE</w:instrText>
    </w:r>
    <w:r>
      <w:rPr>
        <w:color w:val="888888"/>
        <w:sz w:val="17"/>
        <w:szCs w:val="17"/>
      </w:rPr>
      <w:fldChar w:fldCharType="separate"/>
    </w:r>
    <w:r w:rsidR="00390837">
      <w:rPr>
        <w:noProof/>
        <w:color w:val="888888"/>
        <w:sz w:val="17"/>
        <w:szCs w:val="17"/>
      </w:rPr>
      <w:t>1</w:t>
    </w:r>
    <w:r>
      <w:rPr>
        <w:color w:val="888888"/>
        <w:sz w:val="17"/>
        <w:szCs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5D4A06" w14:textId="77777777" w:rsidR="001B775D" w:rsidRDefault="001B775D">
      <w:r>
        <w:separator/>
      </w:r>
    </w:p>
  </w:footnote>
  <w:footnote w:type="continuationSeparator" w:id="0">
    <w:p w14:paraId="7238A8D4" w14:textId="77777777" w:rsidR="001B775D" w:rsidRDefault="001B77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3AA9B" w14:textId="77777777" w:rsidR="00CE7857" w:rsidRDefault="00000000">
    <w:pPr>
      <w:pBdr>
        <w:bottom w:val="single" w:sz="4" w:space="0" w:color="C9933A"/>
      </w:pBdr>
      <w:spacing w:after="60"/>
      <w:jc w:val="right"/>
    </w:pPr>
    <w:r>
      <w:rPr>
        <w:i/>
        <w:iCs/>
        <w:color w:val="888888"/>
        <w:sz w:val="18"/>
        <w:szCs w:val="18"/>
      </w:rPr>
      <w:t>From Cost Centre to Value Engine  ·  Appendix G · Chapter 2 Action Tool  ·  RUN PMO Consulting™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1442DF"/>
    <w:multiLevelType w:val="hybridMultilevel"/>
    <w:tmpl w:val="34AE7F1E"/>
    <w:lvl w:ilvl="0" w:tplc="2E76E948">
      <w:start w:val="1"/>
      <w:numFmt w:val="bullet"/>
      <w:lvlText w:val="•"/>
      <w:lvlJc w:val="left"/>
      <w:pPr>
        <w:spacing w:before="40" w:after="40"/>
        <w:ind w:left="720" w:hanging="360"/>
      </w:pPr>
    </w:lvl>
    <w:lvl w:ilvl="1" w:tplc="FC666D00">
      <w:numFmt w:val="decimal"/>
      <w:lvlText w:val=""/>
      <w:lvlJc w:val="left"/>
    </w:lvl>
    <w:lvl w:ilvl="2" w:tplc="31BA0B44">
      <w:numFmt w:val="decimal"/>
      <w:lvlText w:val=""/>
      <w:lvlJc w:val="left"/>
    </w:lvl>
    <w:lvl w:ilvl="3" w:tplc="9E2C69A4">
      <w:numFmt w:val="decimal"/>
      <w:lvlText w:val=""/>
      <w:lvlJc w:val="left"/>
    </w:lvl>
    <w:lvl w:ilvl="4" w:tplc="4336C282">
      <w:numFmt w:val="decimal"/>
      <w:lvlText w:val=""/>
      <w:lvlJc w:val="left"/>
    </w:lvl>
    <w:lvl w:ilvl="5" w:tplc="8556DCDE">
      <w:numFmt w:val="decimal"/>
      <w:lvlText w:val=""/>
      <w:lvlJc w:val="left"/>
    </w:lvl>
    <w:lvl w:ilvl="6" w:tplc="BAB66CDC">
      <w:numFmt w:val="decimal"/>
      <w:lvlText w:val=""/>
      <w:lvlJc w:val="left"/>
    </w:lvl>
    <w:lvl w:ilvl="7" w:tplc="C70818C2">
      <w:numFmt w:val="decimal"/>
      <w:lvlText w:val=""/>
      <w:lvlJc w:val="left"/>
    </w:lvl>
    <w:lvl w:ilvl="8" w:tplc="26B8C29C">
      <w:numFmt w:val="decimal"/>
      <w:lvlText w:val=""/>
      <w:lvlJc w:val="left"/>
    </w:lvl>
  </w:abstractNum>
  <w:abstractNum w:abstractNumId="1" w15:restartNumberingAfterBreak="0">
    <w:nsid w:val="60986FB6"/>
    <w:multiLevelType w:val="hybridMultilevel"/>
    <w:tmpl w:val="CC64AD0E"/>
    <w:lvl w:ilvl="0" w:tplc="815C4436">
      <w:start w:val="1"/>
      <w:numFmt w:val="bullet"/>
      <w:lvlText w:val="●"/>
      <w:lvlJc w:val="left"/>
      <w:pPr>
        <w:ind w:left="720" w:hanging="360"/>
      </w:pPr>
    </w:lvl>
    <w:lvl w:ilvl="1" w:tplc="200237AA">
      <w:start w:val="1"/>
      <w:numFmt w:val="bullet"/>
      <w:lvlText w:val="○"/>
      <w:lvlJc w:val="left"/>
      <w:pPr>
        <w:ind w:left="1440" w:hanging="360"/>
      </w:pPr>
    </w:lvl>
    <w:lvl w:ilvl="2" w:tplc="EAEE5130">
      <w:start w:val="1"/>
      <w:numFmt w:val="bullet"/>
      <w:lvlText w:val="■"/>
      <w:lvlJc w:val="left"/>
      <w:pPr>
        <w:ind w:left="2160" w:hanging="360"/>
      </w:pPr>
    </w:lvl>
    <w:lvl w:ilvl="3" w:tplc="F048881E">
      <w:start w:val="1"/>
      <w:numFmt w:val="bullet"/>
      <w:lvlText w:val="●"/>
      <w:lvlJc w:val="left"/>
      <w:pPr>
        <w:ind w:left="2880" w:hanging="360"/>
      </w:pPr>
    </w:lvl>
    <w:lvl w:ilvl="4" w:tplc="86A27CE6">
      <w:start w:val="1"/>
      <w:numFmt w:val="bullet"/>
      <w:lvlText w:val="○"/>
      <w:lvlJc w:val="left"/>
      <w:pPr>
        <w:ind w:left="3600" w:hanging="360"/>
      </w:pPr>
    </w:lvl>
    <w:lvl w:ilvl="5" w:tplc="0D061A24">
      <w:start w:val="1"/>
      <w:numFmt w:val="bullet"/>
      <w:lvlText w:val="■"/>
      <w:lvlJc w:val="left"/>
      <w:pPr>
        <w:ind w:left="4320" w:hanging="360"/>
      </w:pPr>
    </w:lvl>
    <w:lvl w:ilvl="6" w:tplc="1DE4F870">
      <w:start w:val="1"/>
      <w:numFmt w:val="bullet"/>
      <w:lvlText w:val="●"/>
      <w:lvlJc w:val="left"/>
      <w:pPr>
        <w:ind w:left="5040" w:hanging="360"/>
      </w:pPr>
    </w:lvl>
    <w:lvl w:ilvl="7" w:tplc="80D848A4">
      <w:start w:val="1"/>
      <w:numFmt w:val="bullet"/>
      <w:lvlText w:val="●"/>
      <w:lvlJc w:val="left"/>
      <w:pPr>
        <w:ind w:left="5760" w:hanging="360"/>
      </w:pPr>
    </w:lvl>
    <w:lvl w:ilvl="8" w:tplc="2F762EC2">
      <w:start w:val="1"/>
      <w:numFmt w:val="bullet"/>
      <w:lvlText w:val="●"/>
      <w:lvlJc w:val="left"/>
      <w:pPr>
        <w:ind w:left="6480" w:hanging="360"/>
      </w:pPr>
    </w:lvl>
  </w:abstractNum>
  <w:num w:numId="1" w16cid:durableId="56704017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7857"/>
    <w:rsid w:val="001B775D"/>
    <w:rsid w:val="00390837"/>
    <w:rsid w:val="003C3201"/>
    <w:rsid w:val="00766814"/>
    <w:rsid w:val="007C41EB"/>
    <w:rsid w:val="00800994"/>
    <w:rsid w:val="00874863"/>
    <w:rsid w:val="0091459F"/>
    <w:rsid w:val="00AD72DE"/>
    <w:rsid w:val="00CE785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9A2C8"/>
  <w15:docId w15:val="{8D279D9F-2C63-499F-9359-C12EB7DD5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160"/>
      <w:outlineLvl w:val="0"/>
    </w:pPr>
    <w:rPr>
      <w:b/>
      <w:bCs/>
      <w:color w:val="1B3A5C"/>
      <w:sz w:val="36"/>
      <w:szCs w:val="36"/>
    </w:rPr>
  </w:style>
  <w:style w:type="paragraph" w:styleId="Heading2">
    <w:name w:val="heading 2"/>
    <w:uiPriority w:val="9"/>
    <w:semiHidden/>
    <w:unhideWhenUsed/>
    <w:qFormat/>
    <w:pPr>
      <w:spacing w:before="240" w:after="120"/>
      <w:outlineLvl w:val="1"/>
    </w:pPr>
    <w:rPr>
      <w:b/>
      <w:bCs/>
      <w:color w:val="1B3A5C"/>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2476</Words>
  <Characters>14114</Characters>
  <Application>Microsoft Office Word</Application>
  <DocSecurity>0</DocSecurity>
  <Lines>117</Lines>
  <Paragraphs>33</Paragraphs>
  <ScaleCrop>false</ScaleCrop>
  <Company/>
  <LinksUpToDate>false</LinksUpToDate>
  <CharactersWithSpaces>16557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ahmed jadelrab</cp:lastModifiedBy>
  <cp:revision>2</cp:revision>
  <dcterms:created xsi:type="dcterms:W3CDTF">2026-08-12T08:38:00Z</dcterms:created>
  <dcterms:modified xsi:type="dcterms:W3CDTF">2026-08-12T08:38:00Z</dcterms:modified>
</cp:coreProperties>
</file>